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6" w:rsidRDefault="00B40BC6" w:rsidP="00B40BC6">
      <w:pPr>
        <w:pStyle w:val="1"/>
        <w:jc w:val="center"/>
      </w:pPr>
      <w:bookmarkStart w:id="0" w:name="_Toc512436560"/>
      <w:r w:rsidRPr="00F21662">
        <w:t xml:space="preserve">Пояснительная записка к проекту  </w:t>
      </w:r>
      <w:r w:rsidRPr="00F21662">
        <w:rPr>
          <w:caps/>
          <w:color w:val="2A2A2A"/>
          <w:szCs w:val="24"/>
        </w:rPr>
        <w:t>«</w:t>
      </w:r>
      <w:r w:rsidRPr="00F21662">
        <w:t xml:space="preserve">внесение изменений в Правила землепользования и застройки муниципального образования </w:t>
      </w:r>
      <w:r w:rsidR="00BB7B3A">
        <w:t>Хуторской</w:t>
      </w:r>
      <w:r w:rsidRPr="00B40BC6">
        <w:t xml:space="preserve">  сельсовет</w:t>
      </w:r>
      <w:r w:rsidRPr="00F21662">
        <w:t xml:space="preserve"> </w:t>
      </w:r>
      <w:proofErr w:type="spellStart"/>
      <w:r>
        <w:t>Новосергиевского</w:t>
      </w:r>
      <w:proofErr w:type="spellEnd"/>
      <w:r w:rsidRPr="00F21662">
        <w:t xml:space="preserve"> района Оренбургской области, утверждённые решением Совета депутатов </w:t>
      </w:r>
      <w:r w:rsidR="00BB7B3A" w:rsidRPr="00BB7B3A">
        <w:t>от 06.02.2014г</w:t>
      </w:r>
      <w:r w:rsidR="00BB7B3A">
        <w:t xml:space="preserve"> </w:t>
      </w:r>
      <w:r w:rsidR="00BB7B3A" w:rsidRPr="00BB7B3A">
        <w:t xml:space="preserve">№ 1/2 </w:t>
      </w:r>
      <w:proofErr w:type="spellStart"/>
      <w:r w:rsidR="00BB7B3A" w:rsidRPr="00BB7B3A">
        <w:t>р</w:t>
      </w:r>
      <w:proofErr w:type="gramStart"/>
      <w:r w:rsidR="00BB7B3A" w:rsidRPr="00BB7B3A">
        <w:t>.С</w:t>
      </w:r>
      <w:proofErr w:type="spellEnd"/>
      <w:proofErr w:type="gramEnd"/>
      <w:r w:rsidRPr="00F21662">
        <w:t>»</w:t>
      </w:r>
    </w:p>
    <w:p w:rsidR="00B40BC6" w:rsidRPr="007F4BD0" w:rsidRDefault="00B40BC6" w:rsidP="00B40BC6">
      <w:pPr>
        <w:spacing w:before="240" w:after="0"/>
        <w:ind w:firstLine="851"/>
        <w:jc w:val="both"/>
        <w:rPr>
          <w:rFonts w:ascii="Times New Roman" w:hAnsi="Times New Roman" w:cs="Times New Roman"/>
          <w:szCs w:val="24"/>
        </w:rPr>
      </w:pP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Работы по внесению изменений в правила землепользования и застройки МО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Покровский сельсовет</w:t>
      </w: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выполняются по заказу ООО «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Газпромнефть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-Оренбург» и на основании </w:t>
      </w:r>
      <w:r w:rsidRPr="00BE1DA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Постановления 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№ </w:t>
      </w:r>
      <w:r w:rsidR="00BB7B3A">
        <w:rPr>
          <w:rFonts w:ascii="Times New Roman" w:eastAsia="Calibri" w:hAnsi="Times New Roman" w:cs="Times New Roman"/>
          <w:sz w:val="24"/>
          <w:szCs w:val="28"/>
          <w:lang w:eastAsia="en-US"/>
        </w:rPr>
        <w:t>25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</w:t>
      </w:r>
      <w:proofErr w:type="gramStart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>п</w:t>
      </w:r>
      <w:proofErr w:type="gramEnd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 </w:t>
      </w:r>
      <w:r w:rsidR="00A01819">
        <w:rPr>
          <w:rFonts w:ascii="Times New Roman" w:eastAsia="Calibri" w:hAnsi="Times New Roman" w:cs="Times New Roman"/>
          <w:sz w:val="24"/>
          <w:szCs w:val="28"/>
          <w:lang w:eastAsia="en-US"/>
        </w:rPr>
        <w:t>0</w:t>
      </w:r>
      <w:r w:rsidR="00BB7B3A">
        <w:rPr>
          <w:rFonts w:ascii="Times New Roman" w:eastAsia="Calibri" w:hAnsi="Times New Roman" w:cs="Times New Roman"/>
          <w:sz w:val="24"/>
          <w:szCs w:val="28"/>
          <w:lang w:eastAsia="en-US"/>
        </w:rPr>
        <w:t>8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.06.2017г.  «О подготовке проекта внесения изменений в  правила землепользования и застройки МО </w:t>
      </w:r>
      <w:r w:rsidR="00BB7B3A">
        <w:rPr>
          <w:rFonts w:ascii="Times New Roman" w:eastAsia="Calibri" w:hAnsi="Times New Roman" w:cs="Times New Roman"/>
          <w:sz w:val="24"/>
          <w:szCs w:val="28"/>
          <w:lang w:eastAsia="en-US"/>
        </w:rPr>
        <w:t>Хуторской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сельсовет </w:t>
      </w:r>
      <w:proofErr w:type="spellStart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>Новосергиевского</w:t>
      </w:r>
      <w:proofErr w:type="spellEnd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района Оренбургской области»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B40BC6" w:rsidRPr="007F4BD0" w:rsidRDefault="00B40BC6" w:rsidP="00B40B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- несоответствие правил землепользования и застройки генеральному плану поселения, возникшее в результате внесения в генеральный план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0">
        <w:rPr>
          <w:rFonts w:ascii="Times New Roman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7F4BD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7F4BD0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</w:t>
      </w:r>
      <w:r w:rsidRPr="00B40BC6">
        <w:rPr>
          <w:rFonts w:ascii="Times New Roman" w:hAnsi="Times New Roman"/>
          <w:sz w:val="24"/>
          <w:szCs w:val="24"/>
        </w:rPr>
        <w:t>от 29.12.2004 N 190-ФЗ (ред. от 31.12.2017).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B40BC6" w:rsidRPr="008751FA" w:rsidRDefault="00B40BC6" w:rsidP="00B40BC6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4"/>
        </w:rPr>
      </w:pPr>
      <w:r w:rsidRPr="007F4BD0">
        <w:rPr>
          <w:rFonts w:ascii="Times New Roman" w:hAnsi="Times New Roman"/>
          <w:b w:val="0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7F4BD0">
          <w:rPr>
            <w:rFonts w:ascii="Times New Roman" w:hAnsi="Times New Roman"/>
            <w:b w:val="0"/>
            <w:color w:val="0000FF"/>
            <w:sz w:val="24"/>
            <w:szCs w:val="24"/>
          </w:rPr>
          <w:t>статьей 28</w:t>
        </w:r>
      </w:hyperlink>
      <w:r w:rsidRPr="007F4BD0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Федерации. </w:t>
      </w:r>
      <w:bookmarkStart w:id="1" w:name="Par928"/>
      <w:bookmarkEnd w:id="1"/>
      <w:r w:rsidRPr="007F4BD0">
        <w:rPr>
          <w:rFonts w:ascii="Times New Roman" w:hAnsi="Times New Roman"/>
          <w:b w:val="0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>
      <w:pPr>
        <w:pStyle w:val="1"/>
        <w:jc w:val="center"/>
      </w:pPr>
      <w:r w:rsidRPr="0050770B">
        <w:lastRenderedPageBreak/>
        <w:t>Проект</w:t>
      </w:r>
    </w:p>
    <w:p w:rsidR="00B40BC6" w:rsidRPr="0050770B" w:rsidRDefault="00B40BC6" w:rsidP="00B40BC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несение изменений в Правила землепользования и застройки муниципального образования </w:t>
      </w:r>
      <w:r w:rsidR="00BB7B3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Хуторской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 сельсовет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proofErr w:type="spellStart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 </w:t>
      </w:r>
      <w:r w:rsidR="004205BB" w:rsidRPr="004205B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от 06.02.2014г</w:t>
      </w:r>
      <w:r w:rsidR="004205B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="004205BB" w:rsidRPr="007A032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="004205BB" w:rsidRPr="004205B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№ 1/2 </w:t>
      </w:r>
      <w:proofErr w:type="spellStart"/>
      <w:r w:rsidR="004205BB" w:rsidRPr="004205B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р.С</w:t>
      </w:r>
      <w:proofErr w:type="spellEnd"/>
      <w:r w:rsidR="004205B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</w:p>
    <w:bookmarkEnd w:id="0"/>
    <w:p w:rsidR="009E2089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2D60" w:rsidRPr="00022D94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F832F8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В часть II, Статью 42 «Карта градостроительного зонирования», внести изменения согласно приложению </w:t>
      </w:r>
      <w:r>
        <w:rPr>
          <w:rFonts w:ascii="Times New Roman" w:hAnsi="Times New Roman"/>
          <w:bCs/>
          <w:sz w:val="24"/>
          <w:szCs w:val="24"/>
        </w:rPr>
        <w:t>1</w:t>
      </w:r>
      <w:r w:rsidR="008751FA" w:rsidRPr="00022D94">
        <w:rPr>
          <w:rFonts w:ascii="Times New Roman" w:hAnsi="Times New Roman"/>
          <w:bCs/>
          <w:sz w:val="24"/>
          <w:szCs w:val="24"/>
        </w:rPr>
        <w:t xml:space="preserve"> (</w:t>
      </w:r>
      <w:r w:rsidR="00D65C56" w:rsidRPr="00022D94">
        <w:rPr>
          <w:rFonts w:ascii="Times New Roman" w:hAnsi="Times New Roman"/>
          <w:bCs/>
          <w:sz w:val="24"/>
          <w:szCs w:val="24"/>
        </w:rPr>
        <w:t>Карта градостроительного зонирования и зон с особыми условиями использования территории в границах муниципального образования</w:t>
      </w:r>
      <w:r w:rsidR="007F4BD0" w:rsidRPr="00022D94">
        <w:rPr>
          <w:rFonts w:ascii="Times New Roman" w:hAnsi="Times New Roman"/>
          <w:bCs/>
          <w:sz w:val="24"/>
          <w:szCs w:val="24"/>
        </w:rPr>
        <w:t>)</w:t>
      </w:r>
      <w:r w:rsidR="00C92D60" w:rsidRPr="00022D94">
        <w:rPr>
          <w:rFonts w:ascii="Times New Roman" w:hAnsi="Times New Roman"/>
          <w:bCs/>
          <w:sz w:val="24"/>
          <w:szCs w:val="24"/>
        </w:rPr>
        <w:t>.</w:t>
      </w:r>
    </w:p>
    <w:p w:rsidR="00C92D60" w:rsidRPr="00022D94" w:rsidRDefault="009E2089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sz w:val="24"/>
          <w:szCs w:val="24"/>
        </w:rPr>
        <w:t xml:space="preserve">В пределах границ </w:t>
      </w:r>
      <w:r w:rsidR="008751FA" w:rsidRPr="00022D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B7B3A">
        <w:rPr>
          <w:rFonts w:ascii="Times New Roman" w:hAnsi="Times New Roman"/>
          <w:bCs/>
          <w:color w:val="111111"/>
          <w:sz w:val="24"/>
          <w:szCs w:val="28"/>
        </w:rPr>
        <w:t>Хуторской</w:t>
      </w:r>
      <w:r w:rsidR="00BE1DA9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 сельсовет</w:t>
      </w:r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</w:t>
      </w:r>
      <w:proofErr w:type="spellStart"/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>Новосергиевского</w:t>
      </w:r>
      <w:proofErr w:type="spellEnd"/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района Оренбургской области</w:t>
      </w:r>
      <w:r w:rsidR="00C92D60" w:rsidRPr="00022D94">
        <w:rPr>
          <w:rFonts w:ascii="Times New Roman" w:hAnsi="Times New Roman"/>
          <w:sz w:val="24"/>
          <w:szCs w:val="24"/>
        </w:rPr>
        <w:t xml:space="preserve"> </w:t>
      </w:r>
      <w:r w:rsidR="008751FA" w:rsidRPr="00022D94">
        <w:rPr>
          <w:rFonts w:ascii="Times New Roman" w:hAnsi="Times New Roman"/>
          <w:sz w:val="24"/>
          <w:szCs w:val="24"/>
        </w:rPr>
        <w:t>в</w:t>
      </w:r>
      <w:r w:rsidR="00C92D60" w:rsidRPr="00022D94">
        <w:rPr>
          <w:rFonts w:ascii="Times New Roman" w:hAnsi="Times New Roman"/>
          <w:sz w:val="24"/>
          <w:szCs w:val="24"/>
        </w:rPr>
        <w:t xml:space="preserve">ыделить территориальную зону с кодовым обозначением </w:t>
      </w:r>
      <w:r w:rsidR="003F3933" w:rsidRPr="00022D94">
        <w:rPr>
          <w:rFonts w:ascii="Times New Roman" w:hAnsi="Times New Roman"/>
          <w:sz w:val="24"/>
          <w:szCs w:val="24"/>
          <w:u w:val="single"/>
        </w:rPr>
        <w:t>СХ-</w:t>
      </w:r>
      <w:r w:rsidR="00A01819">
        <w:rPr>
          <w:rFonts w:ascii="Times New Roman" w:hAnsi="Times New Roman"/>
          <w:sz w:val="24"/>
          <w:szCs w:val="24"/>
          <w:u w:val="single"/>
        </w:rPr>
        <w:t>3</w:t>
      </w:r>
      <w:r w:rsidR="00C92D60" w:rsidRPr="00022D94">
        <w:rPr>
          <w:rFonts w:ascii="Times New Roman" w:hAnsi="Times New Roman"/>
          <w:sz w:val="24"/>
          <w:szCs w:val="24"/>
        </w:rPr>
        <w:t xml:space="preserve"> – </w:t>
      </w:r>
      <w:r w:rsidR="008751FA" w:rsidRPr="00022D94">
        <w:rPr>
          <w:rFonts w:ascii="Times New Roman" w:hAnsi="Times New Roman"/>
          <w:sz w:val="24"/>
          <w:szCs w:val="24"/>
        </w:rPr>
        <w:t xml:space="preserve">Зона сельскохозяйственного </w:t>
      </w:r>
      <w:proofErr w:type="gramStart"/>
      <w:r w:rsidR="008751FA" w:rsidRPr="00022D94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8751FA" w:rsidRPr="00022D94">
        <w:rPr>
          <w:rFonts w:ascii="Times New Roman" w:hAnsi="Times New Roman"/>
          <w:sz w:val="24"/>
          <w:szCs w:val="24"/>
        </w:rPr>
        <w:t xml:space="preserve"> совмещенная с зоной недропользования</w:t>
      </w:r>
      <w:r w:rsidR="00C92D60" w:rsidRPr="00022D94">
        <w:rPr>
          <w:rFonts w:ascii="Times New Roman" w:hAnsi="Times New Roman"/>
          <w:sz w:val="24"/>
          <w:szCs w:val="24"/>
        </w:rPr>
        <w:t>.</w:t>
      </w:r>
      <w:r w:rsidR="00C92D60" w:rsidRPr="00022D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4E9D" w:rsidRDefault="00EF7C63" w:rsidP="00564E9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DB2DDB">
        <w:rPr>
          <w:rFonts w:ascii="Times New Roman" w:hAnsi="Times New Roman"/>
          <w:bCs/>
          <w:sz w:val="24"/>
          <w:szCs w:val="24"/>
        </w:rPr>
        <w:t xml:space="preserve"> Для территориальной зоны </w:t>
      </w:r>
      <w:r w:rsidRPr="00DB2DDB">
        <w:rPr>
          <w:rFonts w:ascii="Times New Roman" w:hAnsi="Times New Roman"/>
          <w:sz w:val="24"/>
          <w:szCs w:val="24"/>
          <w:u w:val="single"/>
        </w:rPr>
        <w:t>СХ-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DB2DDB">
        <w:rPr>
          <w:rFonts w:ascii="Times New Roman" w:hAnsi="Times New Roman"/>
          <w:sz w:val="24"/>
          <w:szCs w:val="24"/>
        </w:rPr>
        <w:t xml:space="preserve">  (Зона сельскохозяйственного </w:t>
      </w:r>
      <w:proofErr w:type="gramStart"/>
      <w:r w:rsidRPr="00DB2DDB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B2DDB">
        <w:rPr>
          <w:rFonts w:ascii="Times New Roman" w:hAnsi="Times New Roman"/>
          <w:sz w:val="24"/>
          <w:szCs w:val="24"/>
        </w:rPr>
        <w:t xml:space="preserve"> совмещенная с зоной недропользования) установить виды разрешенного использования земельн</w:t>
      </w:r>
      <w:r>
        <w:rPr>
          <w:rFonts w:ascii="Times New Roman" w:hAnsi="Times New Roman"/>
          <w:sz w:val="24"/>
          <w:szCs w:val="24"/>
        </w:rPr>
        <w:t>ых</w:t>
      </w:r>
      <w:r w:rsidRPr="00DB2DDB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ков</w:t>
      </w:r>
      <w:r w:rsidRPr="00DB2DDB">
        <w:rPr>
          <w:rFonts w:ascii="Times New Roman" w:hAnsi="Times New Roman"/>
          <w:sz w:val="24"/>
          <w:szCs w:val="24"/>
        </w:rPr>
        <w:t xml:space="preserve"> и предельные размеры земельных участков и предельные параметры разрешенного строительства, в соответствии с Приказом Министерства экономического развития РФ от 1 сентября 2014 г. № 540 "Об утверждении классификатора видов разрешенного ис</w:t>
      </w:r>
      <w:r>
        <w:rPr>
          <w:rFonts w:ascii="Times New Roman" w:hAnsi="Times New Roman"/>
          <w:sz w:val="24"/>
          <w:szCs w:val="24"/>
        </w:rPr>
        <w:t xml:space="preserve">пользования земельных участков", согласно </w:t>
      </w:r>
      <w:r w:rsidRPr="00DB2DDB">
        <w:rPr>
          <w:rFonts w:ascii="Times New Roman" w:hAnsi="Times New Roman"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Cs/>
          <w:sz w:val="24"/>
          <w:szCs w:val="24"/>
        </w:rPr>
        <w:t>2 (</w:t>
      </w:r>
      <w:r w:rsidRPr="00DB2DDB">
        <w:rPr>
          <w:rFonts w:ascii="Times New Roman" w:hAnsi="Times New Roman"/>
          <w:sz w:val="24"/>
          <w:szCs w:val="24"/>
        </w:rPr>
        <w:t>виды разрешенного использования земельного участка и предельные размеры земельных участков и предельные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>
        <w:rPr>
          <w:rFonts w:ascii="Times New Roman" w:hAnsi="Times New Roman"/>
          <w:sz w:val="24"/>
          <w:szCs w:val="24"/>
          <w:u w:val="single"/>
        </w:rPr>
        <w:t>СХ-3).</w:t>
      </w:r>
    </w:p>
    <w:p w:rsidR="000261EF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  <w:sectPr w:rsidR="000261EF" w:rsidSect="00BC7D9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7C63" w:rsidRDefault="00EF7C63" w:rsidP="00EF7C63">
      <w:pPr>
        <w:pStyle w:val="ac"/>
        <w:shd w:val="clear" w:color="auto" w:fill="FFFFFF"/>
        <w:spacing w:after="0"/>
        <w:ind w:left="0" w:firstLine="851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2</w:t>
      </w:r>
    </w:p>
    <w:p w:rsidR="00EF7C63" w:rsidRDefault="00EF7C63" w:rsidP="00EF7C63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Виды разрешенного использования земельного участка и предельные размеры земельных </w:t>
      </w:r>
      <w:proofErr w:type="gramStart"/>
      <w:r w:rsidRPr="00B8573E">
        <w:rPr>
          <w:rFonts w:ascii="Times New Roman" w:hAnsi="Times New Roman"/>
          <w:b/>
          <w:sz w:val="24"/>
          <w:szCs w:val="24"/>
          <w:u w:val="single"/>
        </w:rPr>
        <w:t>участков</w:t>
      </w:r>
      <w:proofErr w:type="gramEnd"/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 и предельные параметры разрешенного строительства </w:t>
      </w:r>
      <w:r w:rsidRPr="00B8573E">
        <w:rPr>
          <w:rFonts w:ascii="Times New Roman" w:hAnsi="Times New Roman"/>
          <w:b/>
          <w:bCs/>
          <w:sz w:val="24"/>
          <w:szCs w:val="24"/>
          <w:u w:val="single"/>
        </w:rPr>
        <w:t xml:space="preserve">территориальной зоны </w:t>
      </w:r>
      <w:r>
        <w:rPr>
          <w:rFonts w:ascii="Times New Roman" w:hAnsi="Times New Roman"/>
          <w:b/>
          <w:sz w:val="24"/>
          <w:szCs w:val="24"/>
          <w:u w:val="single"/>
        </w:rPr>
        <w:t>СХ-3</w:t>
      </w:r>
    </w:p>
    <w:p w:rsidR="00EF7C63" w:rsidRDefault="00EF7C63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GoBack"/>
      <w:bookmarkEnd w:id="2"/>
    </w:p>
    <w:p w:rsidR="002413A5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1EF">
        <w:rPr>
          <w:rFonts w:ascii="Times New Roman" w:hAnsi="Times New Roman"/>
          <w:b/>
          <w:sz w:val="24"/>
          <w:szCs w:val="24"/>
          <w:u w:val="single"/>
        </w:rPr>
        <w:t>СХ-</w:t>
      </w:r>
      <w:r w:rsidR="00A01819">
        <w:rPr>
          <w:rFonts w:ascii="Times New Roman" w:hAnsi="Times New Roman"/>
          <w:b/>
          <w:sz w:val="24"/>
          <w:szCs w:val="24"/>
          <w:u w:val="single"/>
        </w:rPr>
        <w:t>3</w:t>
      </w:r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.  Зона сельскохозяйственного </w:t>
      </w:r>
      <w:proofErr w:type="gramStart"/>
      <w:r w:rsidRPr="000261EF">
        <w:rPr>
          <w:rFonts w:ascii="Times New Roman" w:hAnsi="Times New Roman"/>
          <w:b/>
          <w:sz w:val="24"/>
          <w:szCs w:val="24"/>
          <w:u w:val="single"/>
        </w:rPr>
        <w:t>использования</w:t>
      </w:r>
      <w:proofErr w:type="gramEnd"/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 совмещенная с зоной недропользования.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87"/>
        <w:gridCol w:w="864"/>
        <w:gridCol w:w="1418"/>
        <w:gridCol w:w="1559"/>
        <w:gridCol w:w="2122"/>
        <w:gridCol w:w="1705"/>
      </w:tblGrid>
      <w:tr w:rsidR="000261EF" w:rsidRPr="000261EF" w:rsidTr="00D0020C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F349AA">
        <w:trPr>
          <w:trHeight w:val="133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2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–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строений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4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Садоводство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2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Выращивание льна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Рыбоводство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Питомники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строений, сооружений от границ земельного участка -3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0261EF">
              <w:rPr>
                <w:rStyle w:val="apple-converted-space"/>
                <w:sz w:val="20"/>
                <w:szCs w:val="20"/>
              </w:rPr>
              <w:t> </w:t>
            </w:r>
            <w:r w:rsidRPr="000261EF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</w:t>
            </w: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Минимальная площадь – 600</w:t>
            </w:r>
          </w:p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 xml:space="preserve">Максимальная </w:t>
            </w:r>
            <w:r w:rsidRPr="001C246E">
              <w:rPr>
                <w:sz w:val="20"/>
                <w:szCs w:val="20"/>
              </w:rPr>
              <w:lastRenderedPageBreak/>
              <w:t>площадь – 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Максимальная высота строений, количество </w:t>
            </w:r>
            <w:r w:rsidRPr="001C246E">
              <w:rPr>
                <w:sz w:val="20"/>
                <w:szCs w:val="20"/>
              </w:rPr>
              <w:lastRenderedPageBreak/>
              <w:t>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Минимальный отступ зданий, строений, сооружений от границ </w:t>
            </w:r>
            <w:r w:rsidRPr="001C246E">
              <w:rPr>
                <w:sz w:val="20"/>
                <w:szCs w:val="20"/>
              </w:rPr>
              <w:lastRenderedPageBreak/>
              <w:t>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>60</w:t>
            </w:r>
          </w:p>
        </w:tc>
      </w:tr>
      <w:tr w:rsidR="000261EF" w:rsidRPr="000261EF" w:rsidTr="00D0020C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Условно разрешенные виды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Хранение и переработка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сельскохозяйственной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продукции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0261EF">
        <w:trPr>
          <w:trHeight w:val="13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Обеспечение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сельскохозяйственного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 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по заданию на проектирование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261EF">
              <w:rPr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- 3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rPr>
          <w:trHeight w:val="60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Вспомогательные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вспомогательного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9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</w:tr>
    </w:tbl>
    <w:p w:rsidR="000261EF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F54C86" w:rsidRPr="00AF4C29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0261EF" w:rsidRPr="009A6018" w:rsidRDefault="000261EF" w:rsidP="000261EF">
      <w:pPr>
        <w:pStyle w:val="ac"/>
        <w:spacing w:before="24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6018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9A6B2F" w:rsidRDefault="009A6B2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0261EF">
      <w:pPr>
        <w:jc w:val="both"/>
        <w:rPr>
          <w:rFonts w:ascii="Times New Roman" w:hAnsi="Times New Roman" w:cs="Times New Roman"/>
          <w:sz w:val="24"/>
          <w:szCs w:val="24"/>
        </w:rPr>
      </w:pPr>
      <w:r w:rsidRPr="00BE1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1DA9">
        <w:rPr>
          <w:rFonts w:ascii="Times New Roman" w:hAnsi="Times New Roman" w:cs="Times New Roman"/>
          <w:sz w:val="24"/>
          <w:szCs w:val="24"/>
        </w:rPr>
        <w:t xml:space="preserve"> </w:t>
      </w:r>
      <w:r w:rsidRPr="00AF4C29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1EF" w:rsidSect="000261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59" w:rsidRDefault="009D3459" w:rsidP="00166AF6">
      <w:pPr>
        <w:spacing w:after="0" w:line="240" w:lineRule="auto"/>
      </w:pPr>
      <w:r>
        <w:separator/>
      </w:r>
    </w:p>
  </w:endnote>
  <w:endnote w:type="continuationSeparator" w:id="0">
    <w:p w:rsidR="009D3459" w:rsidRDefault="009D3459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8" w:rsidRDefault="00097878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59" w:rsidRDefault="009D3459" w:rsidP="00166AF6">
      <w:pPr>
        <w:spacing w:after="0" w:line="240" w:lineRule="auto"/>
      </w:pPr>
      <w:r>
        <w:separator/>
      </w:r>
    </w:p>
  </w:footnote>
  <w:footnote w:type="continuationSeparator" w:id="0">
    <w:p w:rsidR="009D3459" w:rsidRDefault="009D3459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5271D65"/>
    <w:multiLevelType w:val="hybridMultilevel"/>
    <w:tmpl w:val="CBA87A94"/>
    <w:lvl w:ilvl="0" w:tplc="EA6497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94E32"/>
    <w:multiLevelType w:val="hybridMultilevel"/>
    <w:tmpl w:val="A466746A"/>
    <w:lvl w:ilvl="0" w:tplc="BFDCD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1"/>
  </w:num>
  <w:num w:numId="8">
    <w:abstractNumId w:val="11"/>
  </w:num>
  <w:num w:numId="9">
    <w:abstractNumId w:val="24"/>
  </w:num>
  <w:num w:numId="10">
    <w:abstractNumId w:val="19"/>
  </w:num>
  <w:num w:numId="11">
    <w:abstractNumId w:val="4"/>
  </w:num>
  <w:num w:numId="12">
    <w:abstractNumId w:val="13"/>
  </w:num>
  <w:num w:numId="13">
    <w:abstractNumId w:val="22"/>
  </w:num>
  <w:num w:numId="14">
    <w:abstractNumId w:val="2"/>
  </w:num>
  <w:num w:numId="15">
    <w:abstractNumId w:val="18"/>
  </w:num>
  <w:num w:numId="16">
    <w:abstractNumId w:val="30"/>
  </w:num>
  <w:num w:numId="17">
    <w:abstractNumId w:val="16"/>
  </w:num>
  <w:num w:numId="18">
    <w:abstractNumId w:val="17"/>
  </w:num>
  <w:num w:numId="19">
    <w:abstractNumId w:val="3"/>
  </w:num>
  <w:num w:numId="20">
    <w:abstractNumId w:val="15"/>
  </w:num>
  <w:num w:numId="21">
    <w:abstractNumId w:val="7"/>
  </w:num>
  <w:num w:numId="22">
    <w:abstractNumId w:val="5"/>
  </w:num>
  <w:num w:numId="23">
    <w:abstractNumId w:val="27"/>
  </w:num>
  <w:num w:numId="24">
    <w:abstractNumId w:val="6"/>
  </w:num>
  <w:num w:numId="25">
    <w:abstractNumId w:val="10"/>
  </w:num>
  <w:num w:numId="26">
    <w:abstractNumId w:val="26"/>
  </w:num>
  <w:num w:numId="27">
    <w:abstractNumId w:val="9"/>
  </w:num>
  <w:num w:numId="28">
    <w:abstractNumId w:val="20"/>
  </w:num>
  <w:num w:numId="29">
    <w:abstractNumId w:val="8"/>
  </w:num>
  <w:num w:numId="30">
    <w:abstractNumId w:val="28"/>
  </w:num>
  <w:num w:numId="31">
    <w:abstractNumId w:val="29"/>
  </w:num>
  <w:num w:numId="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16A7"/>
    <w:rsid w:val="000137E5"/>
    <w:rsid w:val="000149A9"/>
    <w:rsid w:val="00016666"/>
    <w:rsid w:val="000216D5"/>
    <w:rsid w:val="000216F7"/>
    <w:rsid w:val="00022D94"/>
    <w:rsid w:val="000261EF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92586"/>
    <w:rsid w:val="00093454"/>
    <w:rsid w:val="00094BD0"/>
    <w:rsid w:val="00094DC6"/>
    <w:rsid w:val="00097878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2EC9"/>
    <w:rsid w:val="001C73EF"/>
    <w:rsid w:val="001C7425"/>
    <w:rsid w:val="001D1D22"/>
    <w:rsid w:val="001D2FFD"/>
    <w:rsid w:val="001D417B"/>
    <w:rsid w:val="001E1E42"/>
    <w:rsid w:val="001F37AF"/>
    <w:rsid w:val="00202F3B"/>
    <w:rsid w:val="00212153"/>
    <w:rsid w:val="002216A2"/>
    <w:rsid w:val="0023084E"/>
    <w:rsid w:val="00234715"/>
    <w:rsid w:val="00237FEE"/>
    <w:rsid w:val="002413A5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7494A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3933"/>
    <w:rsid w:val="003F4E88"/>
    <w:rsid w:val="003F5634"/>
    <w:rsid w:val="003F5689"/>
    <w:rsid w:val="00413E5C"/>
    <w:rsid w:val="004205BB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D3F6C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4E9D"/>
    <w:rsid w:val="005657E6"/>
    <w:rsid w:val="00567498"/>
    <w:rsid w:val="00572412"/>
    <w:rsid w:val="0058311D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2A5F"/>
    <w:rsid w:val="005C60B8"/>
    <w:rsid w:val="005F5BB0"/>
    <w:rsid w:val="005F6F6A"/>
    <w:rsid w:val="00603E6C"/>
    <w:rsid w:val="00605D7F"/>
    <w:rsid w:val="00607E5A"/>
    <w:rsid w:val="00612750"/>
    <w:rsid w:val="00612E13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6E5A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06F81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032C"/>
    <w:rsid w:val="007A1B79"/>
    <w:rsid w:val="007A5A37"/>
    <w:rsid w:val="007A5E86"/>
    <w:rsid w:val="007B4D26"/>
    <w:rsid w:val="007C164D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01402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B25E1"/>
    <w:rsid w:val="008B5BAB"/>
    <w:rsid w:val="008C1D28"/>
    <w:rsid w:val="008C4FD7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452EC"/>
    <w:rsid w:val="00950356"/>
    <w:rsid w:val="00957ED0"/>
    <w:rsid w:val="00966D57"/>
    <w:rsid w:val="009734A4"/>
    <w:rsid w:val="00986956"/>
    <w:rsid w:val="00986B4C"/>
    <w:rsid w:val="009A0A16"/>
    <w:rsid w:val="009A21CE"/>
    <w:rsid w:val="009A5028"/>
    <w:rsid w:val="009A6B15"/>
    <w:rsid w:val="009A6B2F"/>
    <w:rsid w:val="009C4063"/>
    <w:rsid w:val="009C5A2B"/>
    <w:rsid w:val="009D2152"/>
    <w:rsid w:val="009D27D0"/>
    <w:rsid w:val="009D3459"/>
    <w:rsid w:val="009E2089"/>
    <w:rsid w:val="009E3B54"/>
    <w:rsid w:val="009E545A"/>
    <w:rsid w:val="009F2122"/>
    <w:rsid w:val="009F22A8"/>
    <w:rsid w:val="009F54D5"/>
    <w:rsid w:val="00A01819"/>
    <w:rsid w:val="00A02A44"/>
    <w:rsid w:val="00A02B6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64B08"/>
    <w:rsid w:val="00A76980"/>
    <w:rsid w:val="00A8028F"/>
    <w:rsid w:val="00AA1FF9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764C"/>
    <w:rsid w:val="00B2045C"/>
    <w:rsid w:val="00B25D9A"/>
    <w:rsid w:val="00B31319"/>
    <w:rsid w:val="00B40BC6"/>
    <w:rsid w:val="00B410A5"/>
    <w:rsid w:val="00B43312"/>
    <w:rsid w:val="00B45FE2"/>
    <w:rsid w:val="00B7121B"/>
    <w:rsid w:val="00B72C64"/>
    <w:rsid w:val="00B81580"/>
    <w:rsid w:val="00B8234A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B7B3A"/>
    <w:rsid w:val="00BC7D99"/>
    <w:rsid w:val="00BD0B12"/>
    <w:rsid w:val="00BD1435"/>
    <w:rsid w:val="00BD3F1A"/>
    <w:rsid w:val="00BD4903"/>
    <w:rsid w:val="00BE1DA9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67D97"/>
    <w:rsid w:val="00C7736D"/>
    <w:rsid w:val="00C9205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2445E"/>
    <w:rsid w:val="00D3361E"/>
    <w:rsid w:val="00D37FC0"/>
    <w:rsid w:val="00D412A5"/>
    <w:rsid w:val="00D440A2"/>
    <w:rsid w:val="00D45502"/>
    <w:rsid w:val="00D64FED"/>
    <w:rsid w:val="00D65C56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2BBA"/>
    <w:rsid w:val="00EC31DA"/>
    <w:rsid w:val="00ED672B"/>
    <w:rsid w:val="00ED67EA"/>
    <w:rsid w:val="00ED7B81"/>
    <w:rsid w:val="00EE1484"/>
    <w:rsid w:val="00EF0652"/>
    <w:rsid w:val="00EF1364"/>
    <w:rsid w:val="00EF5F25"/>
    <w:rsid w:val="00EF71BD"/>
    <w:rsid w:val="00EF7C63"/>
    <w:rsid w:val="00F01F8D"/>
    <w:rsid w:val="00F03FE0"/>
    <w:rsid w:val="00F1659D"/>
    <w:rsid w:val="00F179F3"/>
    <w:rsid w:val="00F21662"/>
    <w:rsid w:val="00F22461"/>
    <w:rsid w:val="00F26273"/>
    <w:rsid w:val="00F27A4E"/>
    <w:rsid w:val="00F339DB"/>
    <w:rsid w:val="00F349AA"/>
    <w:rsid w:val="00F41DB8"/>
    <w:rsid w:val="00F4586C"/>
    <w:rsid w:val="00F472A8"/>
    <w:rsid w:val="00F50369"/>
    <w:rsid w:val="00F533E9"/>
    <w:rsid w:val="00F54C86"/>
    <w:rsid w:val="00F73ECD"/>
    <w:rsid w:val="00F8222F"/>
    <w:rsid w:val="00F832F8"/>
    <w:rsid w:val="00F834A8"/>
    <w:rsid w:val="00F94A87"/>
    <w:rsid w:val="00FA11E4"/>
    <w:rsid w:val="00FA6BB5"/>
    <w:rsid w:val="00FA6E58"/>
    <w:rsid w:val="00FB5D8D"/>
    <w:rsid w:val="00FC0C5A"/>
    <w:rsid w:val="00FC53A8"/>
    <w:rsid w:val="00FC7490"/>
    <w:rsid w:val="00FD7BE4"/>
    <w:rsid w:val="00FE31E6"/>
    <w:rsid w:val="00FE4AAD"/>
    <w:rsid w:val="00FE59FD"/>
    <w:rsid w:val="00FF4D8B"/>
    <w:rsid w:val="00FF4F3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D8AA-31C6-47BB-9A86-E4B950A8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10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Александр В. Десятерик</cp:lastModifiedBy>
  <cp:revision>147</cp:revision>
  <cp:lastPrinted>2015-04-08T10:06:00Z</cp:lastPrinted>
  <dcterms:created xsi:type="dcterms:W3CDTF">2014-05-27T05:04:00Z</dcterms:created>
  <dcterms:modified xsi:type="dcterms:W3CDTF">2018-07-23T08:47:00Z</dcterms:modified>
</cp:coreProperties>
</file>