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Look w:val="04A0"/>
      </w:tblPr>
      <w:tblGrid>
        <w:gridCol w:w="9858"/>
      </w:tblGrid>
      <w:tr w:rsidR="00D07A1C" w:rsidRPr="00F6756D" w:rsidTr="003853D8">
        <w:trPr>
          <w:cantSplit/>
          <w:trHeight w:val="622"/>
        </w:trPr>
        <w:tc>
          <w:tcPr>
            <w:tcW w:w="9858" w:type="dxa"/>
            <w:vMerge w:val="restart"/>
          </w:tcPr>
          <w:p w:rsidR="00D07A1C" w:rsidRPr="00F6756D" w:rsidRDefault="00D07A1C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07A1C" w:rsidRPr="00F6756D" w:rsidRDefault="00F94324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НЕСТЕРОВСКИЙ</w:t>
            </w:r>
            <w:r w:rsidR="00F6756D" w:rsidRPr="00F6756D">
              <w:rPr>
                <w:rFonts w:ascii="Arial" w:hAnsi="Arial" w:cs="Arial"/>
                <w:b/>
                <w:bCs/>
                <w:sz w:val="28"/>
                <w:szCs w:val="28"/>
              </w:rPr>
              <w:t>СЕЛЬСОВЕТ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НОВОСЕРГИЕВСКОГО РАЙОНА 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D07A1C" w:rsidRPr="00F6756D" w:rsidRDefault="00D07A1C" w:rsidP="00F675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7A1C" w:rsidRPr="00F6756D" w:rsidRDefault="00D07A1C" w:rsidP="00F6756D">
            <w:pPr>
              <w:pStyle w:val="1"/>
              <w:jc w:val="center"/>
              <w:rPr>
                <w:sz w:val="28"/>
                <w:szCs w:val="28"/>
              </w:rPr>
            </w:pPr>
            <w:r w:rsidRPr="00F6756D">
              <w:rPr>
                <w:sz w:val="28"/>
                <w:szCs w:val="28"/>
              </w:rPr>
              <w:t>РАСПОРЯЖЕНИЕ</w:t>
            </w:r>
          </w:p>
          <w:p w:rsidR="00D07A1C" w:rsidRPr="00F6756D" w:rsidRDefault="00D07A1C" w:rsidP="00D07A1C">
            <w:pPr>
              <w:rPr>
                <w:rFonts w:ascii="Arial" w:hAnsi="Arial" w:cs="Arial"/>
                <w:sz w:val="28"/>
                <w:szCs w:val="28"/>
              </w:rPr>
            </w:pPr>
          </w:p>
          <w:p w:rsidR="00D07A1C" w:rsidRPr="00F6756D" w:rsidRDefault="00D07A1C" w:rsidP="00F94324">
            <w:pPr>
              <w:rPr>
                <w:rFonts w:ascii="Arial" w:hAnsi="Arial" w:cs="Arial"/>
              </w:rPr>
            </w:pPr>
            <w:r w:rsidRPr="00F6756D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3853D8" w:rsidRPr="00F6756D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>2</w:t>
            </w:r>
            <w:r w:rsidR="00F94324">
              <w:rPr>
                <w:rFonts w:ascii="Arial" w:hAnsi="Arial" w:cs="Arial"/>
                <w:sz w:val="28"/>
                <w:szCs w:val="28"/>
              </w:rPr>
              <w:t>0</w:t>
            </w:r>
            <w:r w:rsidR="003853D8" w:rsidRPr="00F6756D">
              <w:rPr>
                <w:rFonts w:ascii="Arial" w:hAnsi="Arial" w:cs="Arial"/>
                <w:sz w:val="28"/>
                <w:szCs w:val="28"/>
              </w:rPr>
              <w:t>.12.2019</w:t>
            </w:r>
            <w:r w:rsidR="00EA2AB5" w:rsidRPr="00F6756D">
              <w:rPr>
                <w:rFonts w:ascii="Arial" w:hAnsi="Arial" w:cs="Arial"/>
                <w:sz w:val="28"/>
                <w:szCs w:val="28"/>
              </w:rPr>
              <w:t xml:space="preserve"> г.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F6756D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  <w:r w:rsidR="00EA2AB5" w:rsidRPr="00F6756D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F94324">
              <w:rPr>
                <w:rFonts w:ascii="Arial" w:hAnsi="Arial" w:cs="Arial"/>
                <w:sz w:val="28"/>
                <w:szCs w:val="28"/>
              </w:rPr>
              <w:t>31</w:t>
            </w:r>
            <w:r w:rsidRPr="00F6756D">
              <w:rPr>
                <w:rFonts w:ascii="Arial" w:hAnsi="Arial" w:cs="Arial"/>
                <w:sz w:val="28"/>
                <w:szCs w:val="28"/>
              </w:rPr>
              <w:t>–р</w:t>
            </w:r>
            <w:r w:rsidR="00F6756D" w:rsidRPr="00F6756D">
              <w:rPr>
                <w:rFonts w:ascii="Arial" w:hAnsi="Arial" w:cs="Arial"/>
                <w:sz w:val="28"/>
                <w:szCs w:val="28"/>
              </w:rPr>
              <w:t>.</w:t>
            </w:r>
            <w:r w:rsidRPr="00F6756D">
              <w:rPr>
                <w:rFonts w:ascii="Arial" w:hAnsi="Arial" w:cs="Arial"/>
              </w:rPr>
              <w:t xml:space="preserve"> </w:t>
            </w: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853D8" w:rsidRPr="00F6756D" w:rsidRDefault="003853D8" w:rsidP="003853D8">
      <w:pPr>
        <w:jc w:val="center"/>
        <w:rPr>
          <w:rFonts w:ascii="Arial" w:hAnsi="Arial" w:cs="Arial"/>
        </w:rPr>
      </w:pPr>
      <w:r w:rsidRPr="00F6756D">
        <w:rPr>
          <w:rFonts w:ascii="Arial" w:hAnsi="Arial" w:cs="Arial"/>
        </w:rPr>
        <w:t>«</w:t>
      </w:r>
      <w:r w:rsidRPr="00F6756D">
        <w:rPr>
          <w:rFonts w:ascii="Arial" w:hAnsi="Arial" w:cs="Arial"/>
          <w:noProof/>
        </w:rPr>
        <w:t xml:space="preserve">О порядке составления, утверждения и ведения бюджетных смет казенных учреждений муниципального образования </w:t>
      </w:r>
      <w:r w:rsidR="00F94324">
        <w:rPr>
          <w:rFonts w:ascii="Arial" w:hAnsi="Arial" w:cs="Arial"/>
          <w:noProof/>
        </w:rPr>
        <w:t>Нестеровский</w:t>
      </w:r>
      <w:r w:rsidRPr="00F6756D">
        <w:rPr>
          <w:rFonts w:ascii="Arial" w:hAnsi="Arial" w:cs="Arial"/>
          <w:noProof/>
        </w:rPr>
        <w:t>сельсовет Новосергиевского района Оренбургской области»</w:t>
      </w:r>
    </w:p>
    <w:p w:rsidR="003853D8" w:rsidRPr="00F6756D" w:rsidRDefault="003853D8" w:rsidP="003853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853D8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распоряжаюсь:</w:t>
      </w:r>
    </w:p>
    <w:p w:rsidR="00F6756D" w:rsidRPr="00F6756D" w:rsidRDefault="00F6756D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1. Утвердить Порядок составления, утверждения и ведения бюджетных смет муниципальных казенных учреждений.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2. Контроль за исполнением настоящего распоряжения оставляю за собой.</w:t>
      </w: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 xml:space="preserve">Глава администрации                                                      </w:t>
      </w:r>
      <w:r w:rsidR="00F94324">
        <w:rPr>
          <w:rFonts w:ascii="Arial" w:hAnsi="Arial" w:cs="Arial"/>
        </w:rPr>
        <w:t xml:space="preserve">Т.В. Объедкова </w:t>
      </w:r>
    </w:p>
    <w:p w:rsidR="003853D8" w:rsidRPr="00F6756D" w:rsidRDefault="003853D8" w:rsidP="003853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Default="003853D8" w:rsidP="003853D8">
      <w:pPr>
        <w:pStyle w:val="a6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Разослано: прокурору, в дело.</w:t>
      </w: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P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853D8" w:rsidRPr="00F6756D" w:rsidRDefault="003853D8" w:rsidP="003853D8">
      <w:pPr>
        <w:pStyle w:val="a6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F6756D">
        <w:rPr>
          <w:rFonts w:ascii="Arial" w:eastAsia="Times New Roman" w:hAnsi="Arial" w:cs="Arial"/>
          <w:sz w:val="24"/>
          <w:szCs w:val="24"/>
          <w:lang w:eastAsia="ru-RU"/>
        </w:rPr>
        <w:t>распоряжением администрации</w:t>
      </w:r>
    </w:p>
    <w:p w:rsidR="003853D8" w:rsidRPr="00F6756D" w:rsidRDefault="00F94324" w:rsidP="003853D8">
      <w:pPr>
        <w:pStyle w:val="a6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Нестеровск</w:t>
      </w:r>
      <w:r w:rsidR="003853D8" w:rsidRPr="00F6756D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3853D8" w:rsidRPr="00F6756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Новосергиевского района</w:t>
      </w: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от </w:t>
      </w:r>
      <w:r w:rsidR="00F6756D">
        <w:rPr>
          <w:rFonts w:ascii="Arial" w:hAnsi="Arial" w:cs="Arial"/>
          <w:sz w:val="24"/>
          <w:szCs w:val="24"/>
        </w:rPr>
        <w:t>2</w:t>
      </w:r>
      <w:r w:rsidR="00F94324">
        <w:rPr>
          <w:rFonts w:ascii="Arial" w:hAnsi="Arial" w:cs="Arial"/>
          <w:sz w:val="24"/>
          <w:szCs w:val="24"/>
        </w:rPr>
        <w:t>0</w:t>
      </w:r>
      <w:r w:rsidRPr="00F6756D">
        <w:rPr>
          <w:rFonts w:ascii="Arial" w:hAnsi="Arial" w:cs="Arial"/>
          <w:sz w:val="24"/>
          <w:szCs w:val="24"/>
        </w:rPr>
        <w:t xml:space="preserve">.12.2019 № </w:t>
      </w:r>
      <w:r w:rsidR="00F94324">
        <w:rPr>
          <w:rFonts w:ascii="Arial" w:hAnsi="Arial" w:cs="Arial"/>
          <w:sz w:val="24"/>
          <w:szCs w:val="24"/>
        </w:rPr>
        <w:t>31</w:t>
      </w:r>
      <w:r w:rsidRPr="00F6756D">
        <w:rPr>
          <w:rFonts w:ascii="Arial" w:hAnsi="Arial" w:cs="Arial"/>
          <w:sz w:val="24"/>
          <w:szCs w:val="24"/>
        </w:rPr>
        <w:t>-р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40"/>
      <w:bookmarkEnd w:id="0"/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>ПОРЯДОК</w:t>
      </w:r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 xml:space="preserve">составления, утверждения и ведения </w:t>
      </w:r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>бюджетных смет муниципальных казенных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I. Общие положения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 xml:space="preserve">1. Настоящий Порядок определяет правила составления и ведения бюджетных смет муниципальных казенных учреждений, а также </w:t>
      </w:r>
      <w:r w:rsidRPr="00F6756D">
        <w:rPr>
          <w:rFonts w:ascii="Arial" w:hAnsi="Arial" w:cs="Arial"/>
          <w:sz w:val="24"/>
          <w:szCs w:val="24"/>
        </w:rPr>
        <w:t>с учетом положений</w:t>
      </w:r>
      <w:r w:rsidRPr="00F6756D">
        <w:rPr>
          <w:rFonts w:ascii="Arial" w:hAnsi="Arial" w:cs="Arial"/>
          <w:sz w:val="24"/>
          <w:szCs w:val="24"/>
          <w:lang w:eastAsia="ru-RU"/>
        </w:rPr>
        <w:t xml:space="preserve"> статьи 161 Бюджетного кодекса Российской Федерации органов местного самоуправления как получателей бюджетных средств (далее - учреждение).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>2. Бюджетная смета учреждения (далее - смета) составляется и ведется в целях установления объема и распределения направлений расходов местного бюджета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обязательств), на срок действия решения Совета депутатов о местном бюджете на очередной финансовый год (очередной финансовый год и плановый период) (далее – решение о бюджете).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II. Составление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65"/>
      <w:bookmarkEnd w:id="1"/>
      <w:r w:rsidRPr="00F6756D">
        <w:rPr>
          <w:rFonts w:ascii="Arial" w:hAnsi="Arial" w:cs="Arial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бюджетов, а также по кодам статей (подстатей) групп (статей) классификации операций сектора государственного управления в рублях.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</w:rPr>
        <w:t>4. Смета составляется учреждением по форме</w:t>
      </w:r>
      <w:r w:rsidRPr="00F6756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 приложению № 1 к настоящему Порядку. 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Смета составляется на основании обоснований (расчётов) плановых сметных показателей, являющихся неотъемлемой частью сметы, по формам, утвержденным приказом финансового отдела.  </w:t>
      </w: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</w:t>
      </w:r>
      <w:r w:rsidRPr="00F6756D">
        <w:rPr>
          <w:rFonts w:ascii="Arial" w:hAnsi="Arial" w:cs="Arial"/>
          <w:sz w:val="24"/>
          <w:szCs w:val="24"/>
          <w:lang w:val="en-US"/>
        </w:rPr>
        <w:t>III</w:t>
      </w:r>
      <w:r w:rsidRPr="00F6756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>5. Проект сметы составляется учреждением при составлении проекта решения о бюджете согласно приложению № 1 к настоящему Порядку.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lastRenderedPageBreak/>
        <w:t>Показатели проекта сметы составляются в рублях и должны соответствовать планируемым объемам расходов.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>6. Проект сметы подписывается уполномоченным лицом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3"/>
      <w:bookmarkEnd w:id="2"/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bookmarkStart w:id="3" w:name="P84"/>
      <w:bookmarkEnd w:id="3"/>
      <w:r w:rsidRPr="00F6756D">
        <w:rPr>
          <w:rFonts w:ascii="Arial" w:hAnsi="Arial" w:cs="Arial"/>
          <w:sz w:val="24"/>
          <w:szCs w:val="24"/>
        </w:rPr>
        <w:t>III. Утверждение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6"/>
      <w:bookmarkEnd w:id="4"/>
      <w:r w:rsidRPr="00F6756D">
        <w:rPr>
          <w:rFonts w:ascii="Arial" w:hAnsi="Arial" w:cs="Arial"/>
          <w:sz w:val="24"/>
          <w:szCs w:val="24"/>
        </w:rPr>
        <w:t>7.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Смета подведомственного учреждения согласовывается главным распорядителем бюджетных средств, являющимся учредителем учреждения.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Обоснования (расчеты) плановых сметных показателей утверждаются руководителем учреждения.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8.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IV. Ведение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9. Ведением сметы в целях настоящего Порядка является внесение изменений в показатели сметы в пределах доведенных учреждению в установленном порядке лимитов бюджетных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Изменения показателей сметы составляются учреждением по форме  согласно приложению № 2 к настоящему Порядку.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10. 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объемы сметных назначений в случае изменения доведенного учреждению в установленном законодательством Российской Федерации порядке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</w:t>
      </w:r>
      <w:r w:rsidRPr="00F6756D">
        <w:rPr>
          <w:rFonts w:ascii="Arial" w:hAnsi="Arial" w:cs="Arial"/>
          <w:sz w:val="24"/>
          <w:szCs w:val="24"/>
        </w:rPr>
        <w:lastRenderedPageBreak/>
        <w:t>требующих изменения показателей бюджетной росписи главного распорядителя  (распорядителя) бюджетных средств и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11. Изменения в смету формируются на основании изменений показателей обоснований (расчетов) плановых сметных показателей, сформированных в течение отчетного месяца в соответствии с положениями пункта 4 настоящего Порядка.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12.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последним числом отчетного месяца,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 в течение отчетного месяца.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13.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3853D8" w:rsidRDefault="003853D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 w:rsidP="00CC5833">
      <w:pPr>
        <w:rPr>
          <w:rFonts w:ascii="Arial" w:hAnsi="Arial" w:cs="Arial"/>
        </w:rPr>
        <w:sectPr w:rsidR="004D2A58" w:rsidSect="00402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833" w:rsidRDefault="00CC5833" w:rsidP="00CC5833">
      <w:pPr>
        <w:rPr>
          <w:rFonts w:ascii="Arial" w:hAnsi="Arial" w:cs="Arial"/>
        </w:rPr>
      </w:pPr>
    </w:p>
    <w:p w:rsidR="004D2A58" w:rsidRDefault="00CC5833" w:rsidP="004D2A58">
      <w:pPr>
        <w:ind w:left="-180" w:right="-3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</w:p>
    <w:p w:rsidR="006452A8" w:rsidRPr="006452A8" w:rsidRDefault="00CC5833" w:rsidP="006452A8">
      <w:pPr>
        <w:ind w:left="-180" w:right="-31"/>
        <w:jc w:val="right"/>
        <w:rPr>
          <w:rFonts w:ascii="Arial" w:hAnsi="Arial" w:cs="Arial"/>
        </w:rPr>
      </w:pPr>
      <w:bookmarkStart w:id="5" w:name="RANGE!A1:EX41"/>
      <w:bookmarkEnd w:id="5"/>
      <w:r w:rsidRPr="00CC5833">
        <w:rPr>
          <w:rFonts w:ascii="Arial" w:hAnsi="Arial" w:cs="Arial"/>
          <w:noProof/>
        </w:rPr>
        <w:drawing>
          <wp:inline distT="0" distB="0" distL="0" distR="0">
            <wp:extent cx="9153525" cy="5553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CC5833" w:rsidRPr="006452A8" w:rsidRDefault="006452A8" w:rsidP="006452A8">
      <w:pPr>
        <w:ind w:left="-180" w:right="-3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6452A8" w:rsidRPr="00F6756D" w:rsidRDefault="006452A8" w:rsidP="00CC5833">
      <w:pPr>
        <w:ind w:left="-180" w:right="-31"/>
        <w:jc w:val="right"/>
        <w:rPr>
          <w:rFonts w:ascii="Arial" w:hAnsi="Arial" w:cs="Arial"/>
        </w:rPr>
      </w:pPr>
      <w:r w:rsidRPr="006452A8">
        <w:rPr>
          <w:noProof/>
        </w:rPr>
        <w:drawing>
          <wp:inline distT="0" distB="0" distL="0" distR="0">
            <wp:extent cx="9153525" cy="601027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2A8" w:rsidRPr="00F6756D" w:rsidSect="006452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47" w:rsidRDefault="002E7647" w:rsidP="00CC5833">
      <w:r>
        <w:separator/>
      </w:r>
    </w:p>
  </w:endnote>
  <w:endnote w:type="continuationSeparator" w:id="1">
    <w:p w:rsidR="002E7647" w:rsidRDefault="002E7647" w:rsidP="00CC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47" w:rsidRDefault="002E7647" w:rsidP="00CC5833">
      <w:r>
        <w:separator/>
      </w:r>
    </w:p>
  </w:footnote>
  <w:footnote w:type="continuationSeparator" w:id="1">
    <w:p w:rsidR="002E7647" w:rsidRDefault="002E7647" w:rsidP="00CC5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0BE"/>
    <w:rsid w:val="0009683D"/>
    <w:rsid w:val="000D02BE"/>
    <w:rsid w:val="001320C5"/>
    <w:rsid w:val="00163454"/>
    <w:rsid w:val="001756B8"/>
    <w:rsid w:val="002502DC"/>
    <w:rsid w:val="002C0C2C"/>
    <w:rsid w:val="002E7647"/>
    <w:rsid w:val="003853D8"/>
    <w:rsid w:val="003D7153"/>
    <w:rsid w:val="003F5BE3"/>
    <w:rsid w:val="00402066"/>
    <w:rsid w:val="00493863"/>
    <w:rsid w:val="00496395"/>
    <w:rsid w:val="004A3806"/>
    <w:rsid w:val="004D1B79"/>
    <w:rsid w:val="004D1D8C"/>
    <w:rsid w:val="004D2A58"/>
    <w:rsid w:val="00553FA6"/>
    <w:rsid w:val="00621DE2"/>
    <w:rsid w:val="006452A8"/>
    <w:rsid w:val="006C557C"/>
    <w:rsid w:val="006D51A2"/>
    <w:rsid w:val="00711DEE"/>
    <w:rsid w:val="00737B41"/>
    <w:rsid w:val="0080131A"/>
    <w:rsid w:val="00831E7A"/>
    <w:rsid w:val="008F31BE"/>
    <w:rsid w:val="00995759"/>
    <w:rsid w:val="00A862F7"/>
    <w:rsid w:val="00AD4288"/>
    <w:rsid w:val="00AD5E1B"/>
    <w:rsid w:val="00AD6E83"/>
    <w:rsid w:val="00B45BBB"/>
    <w:rsid w:val="00C600BE"/>
    <w:rsid w:val="00CC5833"/>
    <w:rsid w:val="00CF1D96"/>
    <w:rsid w:val="00D07A1C"/>
    <w:rsid w:val="00D30508"/>
    <w:rsid w:val="00E67A9E"/>
    <w:rsid w:val="00EA2AB5"/>
    <w:rsid w:val="00F6756D"/>
    <w:rsid w:val="00F9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5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45B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0131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013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0131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3">
    <w:name w:val="Table Grid"/>
    <w:basedOn w:val="a1"/>
    <w:rsid w:val="00621D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53D8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D2A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D2A58"/>
    <w:rPr>
      <w:color w:val="800080"/>
      <w:u w:val="single"/>
    </w:rPr>
  </w:style>
  <w:style w:type="paragraph" w:customStyle="1" w:styleId="xl63">
    <w:name w:val="xl63"/>
    <w:basedOn w:val="a"/>
    <w:rsid w:val="004D2A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4D2A58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5">
    <w:name w:val="xl65"/>
    <w:basedOn w:val="a"/>
    <w:rsid w:val="004D2A58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4D2A58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4D2A58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D2A58"/>
    <w:pPr>
      <w:spacing w:before="100" w:beforeAutospacing="1" w:after="100" w:afterAutospacing="1"/>
    </w:pPr>
  </w:style>
  <w:style w:type="paragraph" w:customStyle="1" w:styleId="xl70">
    <w:name w:val="xl70"/>
    <w:basedOn w:val="a"/>
    <w:rsid w:val="004D2A5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4D2A5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4D2A58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3">
    <w:name w:val="xl73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74">
    <w:name w:val="xl74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75">
    <w:name w:val="xl75"/>
    <w:basedOn w:val="a"/>
    <w:rsid w:val="004D2A58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6">
    <w:name w:val="xl76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"/>
    <w:rsid w:val="004D2A58"/>
    <w:pP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4D2A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D2A58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1">
    <w:name w:val="xl81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D2A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3">
    <w:name w:val="xl83"/>
    <w:basedOn w:val="a"/>
    <w:rsid w:val="004D2A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4">
    <w:name w:val="xl84"/>
    <w:basedOn w:val="a"/>
    <w:rsid w:val="004D2A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5">
    <w:name w:val="xl85"/>
    <w:basedOn w:val="a"/>
    <w:rsid w:val="004D2A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6">
    <w:name w:val="xl86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7">
    <w:name w:val="xl87"/>
    <w:basedOn w:val="a"/>
    <w:rsid w:val="004D2A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8">
    <w:name w:val="xl88"/>
    <w:basedOn w:val="a"/>
    <w:rsid w:val="004D2A58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4D2A5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4D2A5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4D2A5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9">
    <w:name w:val="xl99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"/>
    <w:rsid w:val="004D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D2A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5">
    <w:name w:val="xl105"/>
    <w:basedOn w:val="a"/>
    <w:rsid w:val="004D2A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6">
    <w:name w:val="xl106"/>
    <w:basedOn w:val="a"/>
    <w:rsid w:val="004D2A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7">
    <w:name w:val="xl107"/>
    <w:basedOn w:val="a"/>
    <w:rsid w:val="004D2A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8">
    <w:name w:val="xl108"/>
    <w:basedOn w:val="a"/>
    <w:rsid w:val="004D2A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9">
    <w:name w:val="xl109"/>
    <w:basedOn w:val="a"/>
    <w:rsid w:val="004D2A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0">
    <w:name w:val="xl110"/>
    <w:basedOn w:val="a"/>
    <w:rsid w:val="004D2A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"/>
    <w:rsid w:val="004D2A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a"/>
    <w:rsid w:val="004D2A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3">
    <w:name w:val="xl113"/>
    <w:basedOn w:val="a"/>
    <w:rsid w:val="004D2A5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4">
    <w:name w:val="xl114"/>
    <w:basedOn w:val="a"/>
    <w:rsid w:val="004D2A58"/>
    <w:pPr>
      <w:pBdr>
        <w:top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17">
    <w:name w:val="xl117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18">
    <w:name w:val="xl118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9">
    <w:name w:val="xl119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"/>
    <w:rsid w:val="004D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2">
    <w:name w:val="xl122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3">
    <w:name w:val="xl123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"/>
    <w:rsid w:val="004D2A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"/>
    <w:rsid w:val="004D2A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6">
    <w:name w:val="xl126"/>
    <w:basedOn w:val="a"/>
    <w:rsid w:val="004D2A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"/>
    <w:rsid w:val="004D2A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8">
    <w:name w:val="xl128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9">
    <w:name w:val="xl129"/>
    <w:basedOn w:val="a"/>
    <w:rsid w:val="004D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0">
    <w:name w:val="xl130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1">
    <w:name w:val="xl131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2">
    <w:name w:val="xl132"/>
    <w:basedOn w:val="a"/>
    <w:rsid w:val="004D2A58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3">
    <w:name w:val="xl133"/>
    <w:basedOn w:val="a"/>
    <w:rsid w:val="004D2A5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5">
    <w:name w:val="xl135"/>
    <w:basedOn w:val="a"/>
    <w:rsid w:val="004D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"/>
    <w:rsid w:val="004D2A5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"/>
    <w:rsid w:val="004D2A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"/>
    <w:rsid w:val="004D2A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"/>
    <w:rsid w:val="004D2A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4">
    <w:name w:val="xl144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"/>
    <w:rsid w:val="004D2A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"/>
    <w:rsid w:val="004D2A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"/>
    <w:rsid w:val="004D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4D2A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4D2A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4D2A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"/>
    <w:rsid w:val="004D2A58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"/>
    <w:rsid w:val="004D2A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5">
    <w:name w:val="xl155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6">
    <w:name w:val="xl156"/>
    <w:basedOn w:val="a"/>
    <w:rsid w:val="004D2A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7">
    <w:name w:val="xl157"/>
    <w:basedOn w:val="a"/>
    <w:rsid w:val="004D2A58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8">
    <w:name w:val="xl158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9">
    <w:name w:val="xl159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0">
    <w:name w:val="xl160"/>
    <w:basedOn w:val="a"/>
    <w:rsid w:val="004D2A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"/>
    <w:rsid w:val="00CC58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3">
    <w:name w:val="xl163"/>
    <w:basedOn w:val="a"/>
    <w:rsid w:val="00CC5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CC5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83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C5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8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Кузьмина</dc:creator>
  <cp:lastModifiedBy>Платовка</cp:lastModifiedBy>
  <cp:revision>2</cp:revision>
  <cp:lastPrinted>2017-06-02T07:04:00Z</cp:lastPrinted>
  <dcterms:created xsi:type="dcterms:W3CDTF">2020-03-27T07:43:00Z</dcterms:created>
  <dcterms:modified xsi:type="dcterms:W3CDTF">2020-03-27T07:43:00Z</dcterms:modified>
</cp:coreProperties>
</file>