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1455A" w:rsidRPr="004577BE" w:rsidTr="00B1455A">
        <w:tc>
          <w:tcPr>
            <w:tcW w:w="9570" w:type="dxa"/>
          </w:tcPr>
          <w:p w:rsidR="00B1455A" w:rsidRPr="00B1455A" w:rsidRDefault="00B1455A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B1455A" w:rsidRPr="00B1455A" w:rsidRDefault="00B1455A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1455A" w:rsidRPr="00B1455A" w:rsidRDefault="00B1455A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ХУТОРСКОЙ СЕЛЬСОВЕТ</w:t>
            </w:r>
          </w:p>
          <w:p w:rsidR="00B1455A" w:rsidRPr="00B1455A" w:rsidRDefault="00B1455A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НОВОСЕРГИЕВСКИЙ РАЙОН</w:t>
            </w:r>
          </w:p>
          <w:p w:rsidR="00B1455A" w:rsidRPr="00B1455A" w:rsidRDefault="00B1455A" w:rsidP="00B1455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ОРЕНБУРГСКОЙ ОБЛАСТИ</w:t>
            </w:r>
          </w:p>
          <w:p w:rsidR="00B1455A" w:rsidRPr="00B1455A" w:rsidRDefault="00B1455A" w:rsidP="009F6F25">
            <w:pPr>
              <w:pStyle w:val="af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</w:pP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ПОСТАНОВЛЕНИЕ</w:t>
            </w:r>
          </w:p>
          <w:p w:rsidR="00B1455A" w:rsidRPr="00B1455A" w:rsidRDefault="00B1455A" w:rsidP="009F6F25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</w:pPr>
          </w:p>
          <w:p w:rsidR="00B1455A" w:rsidRPr="00B1455A" w:rsidRDefault="00B1455A" w:rsidP="00B1455A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08</w:t>
            </w: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11</w:t>
            </w: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.20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21</w:t>
            </w: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 xml:space="preserve"> год                                                                           № 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35/2</w:t>
            </w:r>
            <w:r w:rsidRPr="00B1455A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-п</w:t>
            </w:r>
          </w:p>
        </w:tc>
      </w:tr>
    </w:tbl>
    <w:p w:rsidR="004577BE" w:rsidRPr="00B1455A" w:rsidRDefault="00B1455A" w:rsidP="00B1455A">
      <w:pPr>
        <w:autoSpaceDE w:val="0"/>
        <w:autoSpaceDN w:val="0"/>
        <w:adjustRightInd w:val="0"/>
        <w:jc w:val="center"/>
        <w:outlineLvl w:val="0"/>
        <w:rPr>
          <w:rFonts w:ascii="Arial" w:hAnsi="Arial" w:cs="Times New Roman"/>
          <w:b/>
          <w:bCs/>
          <w:sz w:val="28"/>
          <w:szCs w:val="28"/>
          <w:lang w:eastAsia="en-US"/>
        </w:rPr>
      </w:pP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>О продлении срока действия муниципальной программы и о внесении изменений в постановление администрации муниципального образования Хуторской сельсовет Новосергиевского района Оренбургской области от 21.04.2017 N 19-п "</w:t>
      </w:r>
      <w:r w:rsidRPr="00B1455A">
        <w:rPr>
          <w:rFonts w:ascii="Arial" w:hAnsi="Arial" w:cs="Arial"/>
          <w:b/>
          <w:sz w:val="28"/>
          <w:szCs w:val="28"/>
        </w:rPr>
        <w:t xml:space="preserve"> 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Об утверждении муниципальной программы «Устойчивое развитие территории  муниципального образования Хуторской сельсовет Новосергиевского района Оренбургской области   на </w:t>
      </w:r>
      <w:r>
        <w:rPr>
          <w:rFonts w:ascii="Arial" w:hAnsi="Arial" w:cs="Times New Roman"/>
          <w:b/>
          <w:bCs/>
          <w:sz w:val="28"/>
          <w:szCs w:val="28"/>
          <w:lang w:eastAsia="en-US"/>
        </w:rPr>
        <w:t>2017 - 202</w:t>
      </w:r>
      <w:r w:rsidR="00783B64">
        <w:rPr>
          <w:rFonts w:ascii="Arial" w:hAnsi="Arial" w:cs="Times New Roman"/>
          <w:b/>
          <w:bCs/>
          <w:sz w:val="28"/>
          <w:szCs w:val="28"/>
          <w:lang w:eastAsia="en-US"/>
        </w:rPr>
        <w:t>3</w:t>
      </w:r>
      <w:r w:rsidRPr="00B1455A">
        <w:rPr>
          <w:rFonts w:ascii="Arial" w:hAnsi="Arial" w:cs="Times New Roman"/>
          <w:b/>
          <w:bCs/>
          <w:sz w:val="28"/>
          <w:szCs w:val="28"/>
          <w:lang w:eastAsia="en-US"/>
        </w:rPr>
        <w:t xml:space="preserve"> годы»</w:t>
      </w:r>
    </w:p>
    <w:p w:rsidR="004577BE" w:rsidRPr="004577BE" w:rsidRDefault="00B1455A" w:rsidP="004577BE">
      <w:pPr>
        <w:ind w:firstLine="543"/>
        <w:jc w:val="both"/>
        <w:rPr>
          <w:rFonts w:ascii="Arial" w:hAnsi="Arial" w:cs="Arial"/>
        </w:rPr>
      </w:pPr>
      <w:r w:rsidRPr="00B1455A">
        <w:rPr>
          <w:rFonts w:ascii="Arial" w:hAnsi="Arial" w:cs="Arial"/>
        </w:rPr>
        <w:t xml:space="preserve">В соответствии </w:t>
      </w:r>
      <w:hyperlink r:id="rId8" w:anchor="7D20K3" w:history="1">
        <w:r w:rsidRPr="00783B64">
          <w:rPr>
            <w:rStyle w:val="aa"/>
            <w:rFonts w:ascii="Arial" w:hAnsi="Arial" w:cs="Arial"/>
            <w:color w:val="auto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83B64">
        <w:rPr>
          <w:rFonts w:ascii="Arial" w:hAnsi="Arial" w:cs="Arial"/>
        </w:rPr>
        <w:t xml:space="preserve">, статьей 179 </w:t>
      </w:r>
      <w:hyperlink r:id="rId9" w:history="1">
        <w:r w:rsidRPr="00783B64">
          <w:rPr>
            <w:rStyle w:val="aa"/>
            <w:rFonts w:ascii="Arial" w:hAnsi="Arial" w:cs="Arial"/>
            <w:color w:val="auto"/>
            <w:u w:val="none"/>
          </w:rPr>
          <w:t>Бюджетного кодекса Российской Федерации</w:t>
        </w:r>
      </w:hyperlink>
      <w:r w:rsidR="004577BE" w:rsidRPr="00783B64">
        <w:rPr>
          <w:rFonts w:ascii="Arial" w:hAnsi="Arial" w:cs="Arial"/>
          <w:lang w:eastAsia="en-US"/>
        </w:rPr>
        <w:t>,</w:t>
      </w:r>
      <w:r w:rsidR="004577BE" w:rsidRPr="004577BE">
        <w:rPr>
          <w:rFonts w:ascii="Arial" w:hAnsi="Arial" w:cs="Arial"/>
          <w:lang w:eastAsia="en-US"/>
        </w:rPr>
        <w:t xml:space="preserve"> руководствуясь Уставом  муниципального образования Хуторской  сельсовет Новосергиевского района Оренбургской области, постановлением администрации муниципального образования Хуторской  сельсовет Новосергиевского района Оренбургской области от 14.03.2016 № 10-п «</w:t>
      </w:r>
      <w:r w:rsidR="004577BE" w:rsidRPr="004577BE">
        <w:rPr>
          <w:rFonts w:ascii="Arial" w:hAnsi="Arial" w:cs="Arial"/>
        </w:rPr>
        <w:t>Об утверждении Порядка разработки, согласования, утверждения и реализации муниципальных программ муниципального образования Хуторской сельсовет Новосергиевского района Оренбургской области»:</w:t>
      </w:r>
    </w:p>
    <w:p w:rsidR="00B1455A" w:rsidRDefault="00B1455A" w:rsidP="00B1455A">
      <w:pPr>
        <w:pStyle w:val="ConsPlusTitle"/>
        <w:widowControl/>
        <w:numPr>
          <w:ilvl w:val="0"/>
          <w:numId w:val="32"/>
        </w:numPr>
        <w:spacing w:line="200" w:lineRule="atLeast"/>
        <w:ind w:left="0" w:firstLine="360"/>
        <w:jc w:val="both"/>
        <w:rPr>
          <w:b w:val="0"/>
          <w:bCs w:val="0"/>
          <w:sz w:val="22"/>
          <w:szCs w:val="22"/>
        </w:rPr>
      </w:pPr>
      <w:r w:rsidRPr="00B1455A">
        <w:rPr>
          <w:b w:val="0"/>
          <w:bCs w:val="0"/>
          <w:sz w:val="22"/>
          <w:szCs w:val="22"/>
        </w:rPr>
        <w:t>Продлить срок действия муниципальной программы муниципального образования Хуторской сельсовет Новосергиевского района Оренбургской области "</w:t>
      </w:r>
      <w:r w:rsidRPr="00B1455A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B1455A">
        <w:rPr>
          <w:b w:val="0"/>
          <w:bCs w:val="0"/>
          <w:sz w:val="22"/>
          <w:szCs w:val="22"/>
        </w:rPr>
        <w:t xml:space="preserve">Устойчивое развитие территории  муниципального образования Хуторской сельсовет Новосергиевского района Оренбургской области   на </w:t>
      </w:r>
      <w:r>
        <w:rPr>
          <w:b w:val="0"/>
          <w:bCs w:val="0"/>
          <w:sz w:val="22"/>
          <w:szCs w:val="22"/>
        </w:rPr>
        <w:t>2017 - 202</w:t>
      </w:r>
      <w:r w:rsidR="00783B64">
        <w:rPr>
          <w:b w:val="0"/>
          <w:bCs w:val="0"/>
          <w:sz w:val="22"/>
          <w:szCs w:val="22"/>
        </w:rPr>
        <w:t>3</w:t>
      </w:r>
      <w:r w:rsidRPr="00B1455A">
        <w:rPr>
          <w:b w:val="0"/>
          <w:bCs w:val="0"/>
          <w:sz w:val="22"/>
          <w:szCs w:val="22"/>
        </w:rPr>
        <w:t xml:space="preserve"> годы</w:t>
      </w:r>
      <w:r w:rsidRPr="00B1455A">
        <w:rPr>
          <w:sz w:val="22"/>
          <w:szCs w:val="22"/>
        </w:rPr>
        <w:t xml:space="preserve"> </w:t>
      </w:r>
      <w:r w:rsidRPr="00B1455A">
        <w:rPr>
          <w:b w:val="0"/>
          <w:bCs w:val="0"/>
          <w:sz w:val="22"/>
          <w:szCs w:val="22"/>
        </w:rPr>
        <w:t xml:space="preserve">", утвержденной постановлением администрации муниципального образования Хуторской сельсовет Новосергиевского района Оренбургской области от </w:t>
      </w:r>
      <w:r>
        <w:rPr>
          <w:b w:val="0"/>
          <w:bCs w:val="0"/>
          <w:sz w:val="22"/>
          <w:szCs w:val="22"/>
        </w:rPr>
        <w:t>21.04</w:t>
      </w:r>
      <w:r w:rsidRPr="00B1455A">
        <w:rPr>
          <w:b w:val="0"/>
          <w:bCs w:val="0"/>
          <w:sz w:val="22"/>
          <w:szCs w:val="22"/>
        </w:rPr>
        <w:t xml:space="preserve">.2017 N </w:t>
      </w:r>
      <w:r>
        <w:rPr>
          <w:b w:val="0"/>
          <w:bCs w:val="0"/>
          <w:sz w:val="22"/>
          <w:szCs w:val="22"/>
        </w:rPr>
        <w:t>19-п</w:t>
      </w:r>
      <w:r w:rsidRPr="00B1455A">
        <w:rPr>
          <w:b w:val="0"/>
          <w:bCs w:val="0"/>
          <w:sz w:val="22"/>
          <w:szCs w:val="22"/>
        </w:rPr>
        <w:t>, на 201</w:t>
      </w:r>
      <w:r>
        <w:rPr>
          <w:b w:val="0"/>
          <w:bCs w:val="0"/>
          <w:sz w:val="22"/>
          <w:szCs w:val="22"/>
        </w:rPr>
        <w:t>7</w:t>
      </w:r>
      <w:r w:rsidRPr="00B1455A">
        <w:rPr>
          <w:b w:val="0"/>
          <w:bCs w:val="0"/>
          <w:sz w:val="22"/>
          <w:szCs w:val="22"/>
        </w:rPr>
        <w:t xml:space="preserve"> - 2024 годы и изложить текст программы в соответствии с приложением к постановлению.</w:t>
      </w:r>
    </w:p>
    <w:p w:rsidR="00B1455A" w:rsidRDefault="00B1455A" w:rsidP="00B1455A">
      <w:pPr>
        <w:pStyle w:val="ConsPlusTitle"/>
        <w:widowControl/>
        <w:numPr>
          <w:ilvl w:val="0"/>
          <w:numId w:val="32"/>
        </w:numPr>
        <w:spacing w:line="200" w:lineRule="atLeast"/>
        <w:ind w:left="0" w:firstLine="360"/>
        <w:jc w:val="both"/>
        <w:rPr>
          <w:b w:val="0"/>
          <w:bCs w:val="0"/>
          <w:sz w:val="22"/>
          <w:szCs w:val="22"/>
        </w:rPr>
      </w:pPr>
      <w:r w:rsidRPr="00B1455A">
        <w:rPr>
          <w:b w:val="0"/>
          <w:sz w:val="22"/>
          <w:szCs w:val="22"/>
        </w:rPr>
        <w:t>Контроль за исполнением настоящего постановления оставляю за собой.</w:t>
      </w:r>
    </w:p>
    <w:p w:rsidR="00B1455A" w:rsidRPr="00B1455A" w:rsidRDefault="00B1455A" w:rsidP="00B1455A">
      <w:pPr>
        <w:pStyle w:val="ConsPlusTitle"/>
        <w:widowControl/>
        <w:numPr>
          <w:ilvl w:val="0"/>
          <w:numId w:val="32"/>
        </w:numPr>
        <w:spacing w:line="200" w:lineRule="atLeast"/>
        <w:ind w:left="0" w:firstLine="360"/>
        <w:jc w:val="both"/>
        <w:rPr>
          <w:b w:val="0"/>
          <w:bCs w:val="0"/>
          <w:sz w:val="22"/>
          <w:szCs w:val="22"/>
        </w:rPr>
      </w:pPr>
      <w:r w:rsidRPr="00B1455A">
        <w:rPr>
          <w:b w:val="0"/>
          <w:sz w:val="22"/>
          <w:szCs w:val="22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4577BE" w:rsidRPr="004577BE" w:rsidRDefault="004577BE" w:rsidP="004577BE">
      <w:pPr>
        <w:ind w:firstLine="543"/>
        <w:jc w:val="both"/>
        <w:rPr>
          <w:rFonts w:ascii="Arial" w:hAnsi="Arial" w:cs="Arial"/>
        </w:rPr>
      </w:pPr>
    </w:p>
    <w:p w:rsidR="004577BE" w:rsidRPr="004577BE" w:rsidRDefault="004577BE" w:rsidP="00B1455A">
      <w:pPr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 xml:space="preserve">Глава администрации                                                                   </w:t>
      </w:r>
      <w:r w:rsidR="00B1455A">
        <w:rPr>
          <w:rFonts w:ascii="Arial" w:hAnsi="Arial" w:cs="Arial"/>
        </w:rPr>
        <w:t xml:space="preserve">С.А. Семенко </w:t>
      </w:r>
    </w:p>
    <w:p w:rsidR="004577BE" w:rsidRPr="008D0E34" w:rsidRDefault="004577BE" w:rsidP="004577BE">
      <w:pPr>
        <w:rPr>
          <w:rFonts w:ascii="Arial" w:hAnsi="Arial" w:cs="Arial"/>
        </w:rPr>
      </w:pPr>
    </w:p>
    <w:p w:rsidR="004577BE" w:rsidRPr="004577BE" w:rsidRDefault="004577BE" w:rsidP="004577BE">
      <w:pPr>
        <w:jc w:val="both"/>
        <w:rPr>
          <w:rFonts w:ascii="Arial" w:hAnsi="Arial" w:cs="Arial"/>
        </w:rPr>
      </w:pPr>
      <w:r w:rsidRPr="008D0E34">
        <w:rPr>
          <w:rFonts w:ascii="Arial" w:hAnsi="Arial" w:cs="Arial"/>
        </w:rPr>
        <w:t>Разослано: в дело, финансов</w:t>
      </w:r>
      <w:r>
        <w:rPr>
          <w:rFonts w:ascii="Arial" w:hAnsi="Arial" w:cs="Arial"/>
        </w:rPr>
        <w:t>ому</w:t>
      </w:r>
      <w:r w:rsidRPr="008D0E3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8D0E34">
        <w:rPr>
          <w:rFonts w:ascii="Arial" w:hAnsi="Arial" w:cs="Arial"/>
        </w:rPr>
        <w:t>, прокурору района.</w:t>
      </w:r>
    </w:p>
    <w:p w:rsidR="004577BE" w:rsidRPr="008D0E34" w:rsidRDefault="004577BE" w:rsidP="004577BE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4577BE" w:rsidRPr="00B1455A" w:rsidRDefault="004577BE" w:rsidP="00B1455A">
      <w:pPr>
        <w:spacing w:line="240" w:lineRule="auto"/>
        <w:jc w:val="right"/>
        <w:rPr>
          <w:rFonts w:ascii="Arial" w:hAnsi="Arial" w:cs="Times New Roman"/>
          <w:bCs/>
        </w:rPr>
      </w:pPr>
      <w:r w:rsidRPr="00B1455A">
        <w:rPr>
          <w:rFonts w:ascii="Arial" w:hAnsi="Arial" w:cs="Times New Roman"/>
          <w:bCs/>
        </w:rPr>
        <w:t>Приложение                                                                                                                                          к постановлению администрации</w:t>
      </w:r>
      <w:r w:rsidR="00B1455A" w:rsidRPr="00B1455A">
        <w:rPr>
          <w:rFonts w:ascii="Arial" w:hAnsi="Arial" w:cs="Times New Roman"/>
          <w:bCs/>
        </w:rPr>
        <w:t xml:space="preserve">                                                                               </w:t>
      </w:r>
      <w:r w:rsidRPr="00B1455A">
        <w:rPr>
          <w:rFonts w:ascii="Arial" w:hAnsi="Arial" w:cs="Times New Roman"/>
          <w:bCs/>
        </w:rPr>
        <w:t>муниц</w:t>
      </w:r>
      <w:r w:rsidR="00B1455A" w:rsidRPr="00B1455A">
        <w:rPr>
          <w:rFonts w:ascii="Arial" w:hAnsi="Arial" w:cs="Times New Roman"/>
          <w:bCs/>
        </w:rPr>
        <w:t xml:space="preserve">ипального образования Хуторской                                                                           </w:t>
      </w:r>
      <w:r w:rsidRPr="00B1455A">
        <w:rPr>
          <w:rFonts w:ascii="Arial" w:hAnsi="Arial" w:cs="Times New Roman"/>
          <w:bCs/>
        </w:rPr>
        <w:t>сельсовет</w:t>
      </w:r>
      <w:r w:rsidR="00B1455A" w:rsidRPr="00B1455A">
        <w:rPr>
          <w:rFonts w:ascii="Arial" w:hAnsi="Arial" w:cs="Times New Roman"/>
          <w:bCs/>
        </w:rPr>
        <w:t xml:space="preserve"> </w:t>
      </w:r>
      <w:r w:rsidRPr="00B1455A">
        <w:t xml:space="preserve">от </w:t>
      </w:r>
      <w:r w:rsidR="00B1455A">
        <w:t>08.11</w:t>
      </w:r>
      <w:r w:rsidRPr="00B1455A">
        <w:t>.20</w:t>
      </w:r>
      <w:r w:rsidR="00B1455A">
        <w:t>21</w:t>
      </w:r>
      <w:r w:rsidRPr="00B1455A">
        <w:t xml:space="preserve"> № </w:t>
      </w:r>
      <w:r w:rsidR="00B1455A">
        <w:t>35/2</w:t>
      </w:r>
      <w:r w:rsidRPr="00B1455A">
        <w:t>-п</w:t>
      </w:r>
    </w:p>
    <w:p w:rsidR="004577BE" w:rsidRPr="00797E63" w:rsidRDefault="00394EDA" w:rsidP="00797E63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>
        <w:rPr>
          <w:rFonts w:ascii="Times New Roman" w:hAnsi="Times New Roman" w:cs="Times New Roman"/>
          <w:color w:val="666666"/>
          <w:spacing w:val="11"/>
        </w:rPr>
        <w:t xml:space="preserve">                                               </w:t>
      </w:r>
      <w:r w:rsidR="00797E63">
        <w:rPr>
          <w:rFonts w:ascii="Times New Roman" w:hAnsi="Times New Roman" w:cs="Times New Roman"/>
          <w:color w:val="666666"/>
          <w:spacing w:val="11"/>
        </w:rPr>
        <w:t xml:space="preserve">                             </w:t>
      </w: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</w:t>
      </w:r>
      <w:r w:rsidR="00797E63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</w:t>
      </w:r>
    </w:p>
    <w:p w:rsidR="00394EDA" w:rsidRPr="009F6F25" w:rsidRDefault="00394EDA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Паспорт</w:t>
      </w:r>
    </w:p>
    <w:p w:rsidR="00394EDA" w:rsidRPr="009F6F25" w:rsidRDefault="00394EDA" w:rsidP="00B45F5A">
      <w:pPr>
        <w:spacing w:after="0" w:line="240" w:lineRule="auto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муниципальной программы</w:t>
      </w:r>
    </w:p>
    <w:p w:rsidR="00394EDA" w:rsidRPr="009F6F25" w:rsidRDefault="00394EDA" w:rsidP="00B45F5A">
      <w:pPr>
        <w:pStyle w:val="a3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>«Устойчивое развитие  территориимуниципального образования</w:t>
      </w:r>
    </w:p>
    <w:p w:rsidR="00394EDA" w:rsidRPr="009F6F25" w:rsidRDefault="004577BE" w:rsidP="00B45F5A">
      <w:pPr>
        <w:pStyle w:val="a3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 xml:space="preserve">Хуторской сельсовет Новосергиевского района </w:t>
      </w:r>
      <w:r w:rsidR="00394EDA" w:rsidRPr="009F6F25">
        <w:rPr>
          <w:rFonts w:ascii="Arial" w:hAnsi="Arial" w:cs="Arial"/>
          <w:lang w:eastAsia="ru-RU"/>
        </w:rPr>
        <w:t>Оренбургской области</w:t>
      </w:r>
    </w:p>
    <w:p w:rsidR="00394EDA" w:rsidRPr="009F6F25" w:rsidRDefault="00394EDA" w:rsidP="007C0BBD">
      <w:pPr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на 201</w:t>
      </w:r>
      <w:r w:rsidR="009F6F25">
        <w:rPr>
          <w:rFonts w:ascii="Arial" w:hAnsi="Arial" w:cs="Arial"/>
        </w:rPr>
        <w:t>7</w:t>
      </w:r>
      <w:r w:rsidRPr="009F6F25">
        <w:rPr>
          <w:rFonts w:ascii="Arial" w:hAnsi="Arial" w:cs="Arial"/>
        </w:rPr>
        <w:t xml:space="preserve"> - </w:t>
      </w:r>
      <w:r w:rsidR="002C3EE7">
        <w:rPr>
          <w:rFonts w:ascii="Arial" w:hAnsi="Arial" w:cs="Arial"/>
        </w:rPr>
        <w:t>202</w:t>
      </w:r>
      <w:r w:rsidR="00783B64">
        <w:rPr>
          <w:rFonts w:ascii="Arial" w:hAnsi="Arial" w:cs="Arial"/>
        </w:rPr>
        <w:t>4</w:t>
      </w:r>
      <w:bookmarkStart w:id="0" w:name="_GoBack"/>
      <w:bookmarkEnd w:id="0"/>
      <w:r w:rsidRPr="009F6F25">
        <w:rPr>
          <w:rFonts w:ascii="Arial" w:hAnsi="Arial" w:cs="Arial"/>
        </w:rPr>
        <w:t xml:space="preserve"> годы»(далее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 муниципального образования </w:t>
            </w:r>
            <w:r w:rsidR="004577BE" w:rsidRPr="009F6F25">
              <w:rPr>
                <w:rFonts w:ascii="Arial" w:hAnsi="Arial" w:cs="Arial"/>
              </w:rPr>
              <w:t xml:space="preserve">Хуторской сельсовет Новосергиевского района </w:t>
            </w:r>
            <w:r w:rsidRPr="009F6F25">
              <w:rPr>
                <w:rFonts w:ascii="Arial" w:hAnsi="Arial" w:cs="Arial"/>
              </w:rPr>
              <w:t>Оренбургской области   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F6F25" w:rsidRDefault="00394EDA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Отсутствуют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535" w:type="dxa"/>
          </w:tcPr>
          <w:p w:rsidR="009F6F25" w:rsidRDefault="009F6F25" w:rsidP="009F6F25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 МО Хуторской сельсовет             </w:t>
            </w:r>
          </w:p>
          <w:p w:rsidR="009F6F25" w:rsidRPr="009F6F25" w:rsidRDefault="009F6F25" w:rsidP="009F6F25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Оренбургская область Новосергиевский район с. Хуторка, ул. Советская,54</w:t>
            </w:r>
          </w:p>
          <w:p w:rsidR="00394EDA" w:rsidRPr="009F6F25" w:rsidRDefault="00394EDA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 w:rsidTr="00400655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535" w:type="dxa"/>
          </w:tcPr>
          <w:p w:rsidR="007C0BBD" w:rsidRDefault="007C0BBD" w:rsidP="007C0BBD">
            <w:pPr>
              <w:pStyle w:val="a3"/>
              <w:rPr>
                <w:rFonts w:ascii="Arial" w:hAnsi="Arial" w:cs="Arial"/>
                <w:spacing w:val="11"/>
              </w:rPr>
            </w:pP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1.</w:t>
            </w:r>
            <w:r w:rsidRPr="007C0BBD">
              <w:rPr>
                <w:rFonts w:ascii="Arial" w:hAnsi="Arial" w:cs="Arial"/>
                <w:kern w:val="2"/>
                <w:lang w:eastAsia="ar-SA"/>
              </w:rPr>
              <w:t>«</w:t>
            </w:r>
            <w:r>
              <w:rPr>
                <w:rFonts w:ascii="Arial" w:hAnsi="Arial" w:cs="Arial"/>
                <w:kern w:val="2"/>
                <w:lang w:eastAsia="ar-SA"/>
              </w:rPr>
              <w:t>Обеспечение реализации муниципальной Программы «</w:t>
            </w:r>
            <w:r>
              <w:rPr>
                <w:rFonts w:ascii="Arial" w:hAnsi="Arial" w:cs="Arial"/>
                <w:spacing w:val="11"/>
              </w:rPr>
              <w:t xml:space="preserve">Устойчивое развитие территории  муниципального образования Хуторской сельсовет Новосергиевского района Оренбургской области   на </w:t>
            </w:r>
            <w:r w:rsidR="00B1455A">
              <w:rPr>
                <w:rFonts w:ascii="Arial" w:hAnsi="Arial" w:cs="Arial"/>
                <w:spacing w:val="11"/>
              </w:rPr>
              <w:t>2017 - 2024</w:t>
            </w:r>
            <w:r>
              <w:rPr>
                <w:rFonts w:ascii="Arial" w:hAnsi="Arial" w:cs="Arial"/>
                <w:spacing w:val="11"/>
              </w:rPr>
              <w:t xml:space="preserve"> годы».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  <w:spacing w:val="11"/>
              </w:rPr>
            </w:pPr>
            <w:r>
              <w:rPr>
                <w:rFonts w:ascii="Arial" w:hAnsi="Arial" w:cs="Arial"/>
                <w:spacing w:val="11"/>
              </w:rPr>
              <w:t>2.</w:t>
            </w:r>
            <w:r>
              <w:rPr>
                <w:rFonts w:ascii="Arial" w:hAnsi="Arial" w:cs="Arial"/>
              </w:rPr>
              <w:t xml:space="preserve"> Подпрограмма «Управление муниципальным имуществом, мероприятия по землеустройству и землепользованию  в муниципальном образовании Хуторской сельсовет на </w:t>
            </w:r>
            <w:r w:rsidR="00B1455A">
              <w:rPr>
                <w:rFonts w:ascii="Arial" w:hAnsi="Arial" w:cs="Arial"/>
              </w:rPr>
              <w:t>2017 - 2024</w:t>
            </w:r>
            <w:r>
              <w:rPr>
                <w:rFonts w:ascii="Arial" w:hAnsi="Arial" w:cs="Arial"/>
              </w:rPr>
              <w:t xml:space="preserve"> годы»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eastAsia="ru-RU"/>
              </w:rPr>
              <w:t xml:space="preserve">. </w:t>
            </w:r>
            <w:r>
              <w:rPr>
                <w:rFonts w:ascii="Arial" w:hAnsi="Arial" w:cs="Arial"/>
              </w:rPr>
              <w:t>«Обеспечение безопасности жизнедеятельности населения сельского поселения Хуторской сельсовет  на 2017 – 2023</w:t>
            </w:r>
            <w:r w:rsidR="00B14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годы».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 xml:space="preserve">4. </w:t>
            </w:r>
            <w:r>
              <w:rPr>
                <w:rFonts w:ascii="Arial" w:hAnsi="Arial" w:cs="Arial"/>
              </w:rPr>
              <w:t xml:space="preserve">«Развитие дорожного хозяйства в муниципальном образовании Хуторской сельсовет  на </w:t>
            </w:r>
            <w:r w:rsidR="00B1455A">
              <w:rPr>
                <w:rFonts w:ascii="Arial" w:hAnsi="Arial" w:cs="Arial"/>
              </w:rPr>
              <w:t>2017 - 2024</w:t>
            </w:r>
            <w:r>
              <w:rPr>
                <w:rFonts w:ascii="Arial" w:hAnsi="Arial" w:cs="Arial"/>
              </w:rPr>
              <w:t xml:space="preserve"> годы»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«Комплексное развитие коммунальной инфраструктуры и повышение уровня благоустройства на территории муниципального образования Хуторской сельсовет  на </w:t>
            </w:r>
            <w:r w:rsidR="00B1455A">
              <w:rPr>
                <w:rFonts w:ascii="Arial" w:hAnsi="Arial" w:cs="Arial"/>
              </w:rPr>
              <w:t>2017 - 2024</w:t>
            </w:r>
            <w:r>
              <w:rPr>
                <w:rFonts w:ascii="Arial" w:hAnsi="Arial" w:cs="Arial"/>
              </w:rPr>
              <w:t xml:space="preserve"> годы».</w:t>
            </w:r>
          </w:p>
          <w:p w:rsidR="007C0BBD" w:rsidRPr="007C0BBD" w:rsidRDefault="007C0BBD" w:rsidP="007C0BBD">
            <w:pPr>
              <w:pStyle w:val="a3"/>
              <w:rPr>
                <w:rFonts w:ascii="Arial" w:hAnsi="Arial" w:cs="Arial"/>
                <w:b/>
                <w:i/>
                <w:lang w:eastAsia="ar-SA"/>
              </w:rPr>
            </w:pP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6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. «Развитие </w:t>
            </w: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социально –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культур</w:t>
            </w: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ной сферы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в муниципальном образовании Хуторской сельсовет  на </w:t>
            </w:r>
            <w:r w:rsidR="00797E63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2017 - 2024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годы».</w:t>
            </w:r>
          </w:p>
          <w:p w:rsidR="007C0BBD" w:rsidRPr="007C0BBD" w:rsidRDefault="007C0BBD" w:rsidP="007C0BBD">
            <w:pPr>
              <w:pStyle w:val="a3"/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lastRenderedPageBreak/>
              <w:t xml:space="preserve">7. «Развитие в сфере культуры в муниципальном образовании Хуторской сельсовет  на </w:t>
            </w:r>
            <w:r w:rsidR="00797E63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2017 - 2024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годы».</w:t>
            </w:r>
          </w:p>
          <w:p w:rsidR="00394EDA" w:rsidRPr="00400655" w:rsidRDefault="007C0BBD" w:rsidP="007C0BBD">
            <w:pPr>
              <w:jc w:val="both"/>
              <w:rPr>
                <w:rFonts w:ascii="Arial" w:hAnsi="Arial" w:cs="Arial"/>
                <w:bCs/>
              </w:rPr>
            </w:pP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8.</w:t>
            </w:r>
            <w:r w:rsidRPr="007C0BBD">
              <w:rPr>
                <w:rFonts w:ascii="Arial" w:hAnsi="Arial" w:cs="Arial"/>
              </w:rPr>
              <w:t>Подпрограмма</w:t>
            </w:r>
            <w:r>
              <w:rPr>
                <w:rFonts w:ascii="Arial" w:hAnsi="Arial" w:cs="Arial"/>
                <w:bCs/>
              </w:rPr>
              <w:t xml:space="preserve">«Обеспечение жильем молодых семей в </w:t>
            </w:r>
            <w:r>
              <w:rPr>
                <w:rFonts w:ascii="Arial" w:hAnsi="Arial" w:cs="Arial"/>
              </w:rPr>
              <w:t xml:space="preserve">муниципальном образовании «Хуторской сельсовет»» на </w:t>
            </w:r>
            <w:r w:rsidR="00B1455A">
              <w:rPr>
                <w:rFonts w:ascii="Arial" w:hAnsi="Arial" w:cs="Arial"/>
              </w:rPr>
              <w:t>2017 - 2024</w:t>
            </w:r>
            <w:r>
              <w:rPr>
                <w:rFonts w:ascii="Arial" w:hAnsi="Arial" w:cs="Arial"/>
              </w:rPr>
              <w:t xml:space="preserve"> годы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" w:name="Par260"/>
            <w:bookmarkEnd w:id="1"/>
            <w:r w:rsidRPr="009F6F25">
              <w:rPr>
                <w:rFonts w:ascii="Arial" w:hAnsi="Arial" w:cs="Arial"/>
              </w:rPr>
              <w:lastRenderedPageBreak/>
              <w:t>Цель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Сбалансированное, комплексное  развитие территории муниципального образования </w:t>
            </w:r>
            <w:r w:rsidR="00400655">
              <w:rPr>
                <w:rFonts w:ascii="Arial" w:hAnsi="Arial" w:cs="Arial"/>
              </w:rPr>
              <w:t>Хуторской сельсовет</w:t>
            </w:r>
            <w:r w:rsidRPr="009F6F25">
              <w:rPr>
                <w:rFonts w:ascii="Arial" w:hAnsi="Arial" w:cs="Arial"/>
              </w:rPr>
              <w:t>.</w:t>
            </w:r>
          </w:p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 w:rsidR="00400655">
              <w:rPr>
                <w:rFonts w:ascii="Arial" w:hAnsi="Arial" w:cs="Arial"/>
                <w:sz w:val="22"/>
                <w:szCs w:val="22"/>
              </w:rPr>
              <w:t>Хуторского</w:t>
            </w:r>
            <w:r w:rsidRPr="009F6F25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2. </w:t>
            </w:r>
            <w:r w:rsidR="00400655">
              <w:rPr>
                <w:rFonts w:ascii="Arial" w:hAnsi="Arial" w:cs="Arial"/>
              </w:rPr>
              <w:t>О</w:t>
            </w:r>
            <w:r w:rsidRPr="009F6F25">
              <w:rPr>
                <w:rFonts w:ascii="Arial" w:hAnsi="Arial" w:cs="Arial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3. </w:t>
            </w:r>
            <w:r w:rsidR="00400655">
              <w:rPr>
                <w:rFonts w:ascii="Arial" w:hAnsi="Arial" w:cs="Arial"/>
              </w:rPr>
              <w:t>С</w:t>
            </w:r>
            <w:r w:rsidRPr="009F6F25">
              <w:rPr>
                <w:rFonts w:ascii="Arial" w:hAnsi="Arial" w:cs="Arial"/>
              </w:rPr>
              <w:t>оздание условий для безопасностижизнедеятельности населения сельского поселения.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4. обеспечение устойчивого развития дорожного хозяйства</w:t>
            </w:r>
          </w:p>
          <w:p w:rsidR="00394EDA" w:rsidRPr="009F6F25" w:rsidRDefault="00394EDA" w:rsidP="001B009B">
            <w:pPr>
              <w:spacing w:after="0" w:line="327" w:lineRule="atLeast"/>
              <w:ind w:right="201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5. обеспечение развития коммунальной инфраструктуры  и благоустройства;</w:t>
            </w:r>
          </w:p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 </w:t>
            </w:r>
            <w:r w:rsidRPr="009F6F25">
              <w:rPr>
                <w:rFonts w:ascii="Arial" w:hAnsi="Arial" w:cs="Arial"/>
                <w:sz w:val="22"/>
                <w:szCs w:val="22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394EDA" w:rsidRPr="009F6F25" w:rsidRDefault="00400655" w:rsidP="001B009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4EDA" w:rsidRPr="009F6F25">
              <w:rPr>
                <w:rFonts w:ascii="Arial" w:hAnsi="Arial" w:cs="Arial"/>
              </w:rPr>
              <w:t xml:space="preserve">.Обеспечение администрации муниципального </w:t>
            </w:r>
            <w:r>
              <w:rPr>
                <w:rFonts w:ascii="Arial" w:hAnsi="Arial" w:cs="Arial"/>
              </w:rPr>
              <w:t>образования Хуторской сельсовет</w:t>
            </w:r>
            <w:r w:rsidR="00394EDA" w:rsidRPr="009F6F25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3"/>
              <w:rPr>
                <w:rFonts w:ascii="Arial" w:hAnsi="Arial" w:cs="Arial"/>
                <w:lang w:eastAsia="ru-RU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- </w:t>
            </w:r>
            <w:r w:rsidRPr="009F6F25">
              <w:rPr>
                <w:rFonts w:ascii="Arial" w:hAnsi="Arial" w:cs="Arial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населения охваченного системой оповещения в случае возникновения ЧС;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увеличение протяженности отремонтированныхавтомобильных дорог общего пользования;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доля обеспечения населения централизованным водоснабжением;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lastRenderedPageBreak/>
              <w:t>-  количество культурно-досуговых мероприятий;</w:t>
            </w:r>
          </w:p>
          <w:p w:rsidR="00394EDA" w:rsidRPr="009F6F25" w:rsidRDefault="00394EDA" w:rsidP="001B009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оснащенности приборами учета энергетических ресурсов;</w:t>
            </w:r>
          </w:p>
          <w:p w:rsidR="00394EDA" w:rsidRPr="009F6F25" w:rsidRDefault="00394EDA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потребленных энергоресурсов к уровню прошлого года.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F6F25" w:rsidRDefault="00B1455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2017 - 2024</w:t>
            </w:r>
            <w:r w:rsidR="00394EDA" w:rsidRPr="009F6F25">
              <w:rPr>
                <w:rFonts w:ascii="Arial" w:hAnsi="Arial" w:cs="Arial"/>
              </w:rPr>
              <w:t xml:space="preserve"> годы.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9F6F2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Общий объем финансирования Программы на </w:t>
            </w:r>
            <w:r w:rsidR="00B1455A">
              <w:rPr>
                <w:rFonts w:ascii="Arial" w:hAnsi="Arial" w:cs="Arial"/>
              </w:rPr>
              <w:t>2017 - 2024</w:t>
            </w:r>
            <w:r w:rsidRPr="009F6F25">
              <w:rPr>
                <w:rFonts w:ascii="Arial" w:hAnsi="Arial" w:cs="Arial"/>
              </w:rPr>
              <w:t xml:space="preserve"> годы  составляет </w:t>
            </w:r>
            <w:r w:rsidR="00797E63">
              <w:rPr>
                <w:rFonts w:ascii="Arial" w:hAnsi="Arial" w:cs="Arial"/>
              </w:rPr>
              <w:t>74369,4</w:t>
            </w:r>
            <w:r w:rsidRPr="009F6F25">
              <w:rPr>
                <w:rFonts w:ascii="Arial" w:hAnsi="Arial" w:cs="Arial"/>
              </w:rPr>
              <w:t xml:space="preserve"> тыс.рублей,</w:t>
            </w:r>
          </w:p>
          <w:p w:rsidR="00394EDA" w:rsidRPr="009F6F2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в том числе:</w:t>
            </w:r>
          </w:p>
          <w:p w:rsidR="00394EDA" w:rsidRPr="009F6F25" w:rsidRDefault="009F6F25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394EDA" w:rsidRPr="009F6F25">
              <w:rPr>
                <w:rFonts w:ascii="Arial" w:hAnsi="Arial" w:cs="Arial"/>
              </w:rPr>
              <w:t xml:space="preserve"> год – </w:t>
            </w:r>
            <w:r w:rsidR="00797E63">
              <w:rPr>
                <w:rFonts w:ascii="Arial" w:hAnsi="Arial" w:cs="Arial"/>
              </w:rPr>
              <w:t>8216,9</w:t>
            </w:r>
            <w:r w:rsidR="00394EDA" w:rsidRPr="009F6F25">
              <w:rPr>
                <w:rFonts w:ascii="Arial" w:hAnsi="Arial" w:cs="Arial"/>
              </w:rPr>
              <w:t xml:space="preserve"> тыс.руб.</w:t>
            </w:r>
          </w:p>
          <w:p w:rsidR="00394EDA" w:rsidRPr="009F6F25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 w:rsidR="000C4C8A">
              <w:rPr>
                <w:rFonts w:ascii="Arial" w:hAnsi="Arial" w:cs="Arial"/>
              </w:rPr>
              <w:t>8</w:t>
            </w:r>
            <w:r w:rsidRPr="009F6F25">
              <w:rPr>
                <w:rFonts w:ascii="Arial" w:hAnsi="Arial" w:cs="Arial"/>
              </w:rPr>
              <w:t xml:space="preserve"> год- </w:t>
            </w:r>
            <w:r w:rsidR="00797E63">
              <w:rPr>
                <w:rFonts w:ascii="Arial" w:hAnsi="Arial" w:cs="Arial"/>
              </w:rPr>
              <w:t xml:space="preserve"> 8874,8 </w:t>
            </w:r>
            <w:r w:rsidRPr="009F6F25">
              <w:rPr>
                <w:rFonts w:ascii="Arial" w:hAnsi="Arial" w:cs="Arial"/>
              </w:rPr>
              <w:t>тыс.руб.</w:t>
            </w:r>
          </w:p>
          <w:p w:rsidR="00394EDA" w:rsidRPr="009F6F25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 w:rsidR="000C4C8A">
              <w:rPr>
                <w:rFonts w:ascii="Arial" w:hAnsi="Arial" w:cs="Arial"/>
              </w:rPr>
              <w:t>9</w:t>
            </w:r>
            <w:r w:rsidRPr="009F6F25">
              <w:rPr>
                <w:rFonts w:ascii="Arial" w:hAnsi="Arial" w:cs="Arial"/>
              </w:rPr>
              <w:t xml:space="preserve"> год- </w:t>
            </w:r>
            <w:r w:rsidR="00797E63">
              <w:rPr>
                <w:rFonts w:ascii="Arial" w:hAnsi="Arial" w:cs="Arial"/>
              </w:rPr>
              <w:t>8518,2</w:t>
            </w:r>
            <w:r w:rsidRPr="009F6F25">
              <w:rPr>
                <w:rFonts w:ascii="Arial" w:hAnsi="Arial" w:cs="Arial"/>
              </w:rPr>
              <w:t xml:space="preserve"> тыс.руб.</w:t>
            </w:r>
          </w:p>
          <w:p w:rsidR="00394EDA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</w:t>
            </w:r>
            <w:r w:rsidR="000C4C8A">
              <w:rPr>
                <w:rFonts w:ascii="Arial" w:hAnsi="Arial" w:cs="Arial"/>
              </w:rPr>
              <w:t>20</w:t>
            </w:r>
            <w:r w:rsidRPr="009F6F25">
              <w:rPr>
                <w:rFonts w:ascii="Arial" w:hAnsi="Arial" w:cs="Arial"/>
              </w:rPr>
              <w:t xml:space="preserve"> год – </w:t>
            </w:r>
            <w:r w:rsidR="00797E63">
              <w:rPr>
                <w:rFonts w:ascii="Arial" w:hAnsi="Arial" w:cs="Arial"/>
              </w:rPr>
              <w:t xml:space="preserve">8 485,1 </w:t>
            </w:r>
            <w:r w:rsidRPr="009F6F25">
              <w:rPr>
                <w:rFonts w:ascii="Arial" w:hAnsi="Arial" w:cs="Arial"/>
              </w:rPr>
              <w:t>тыс. руб.</w:t>
            </w:r>
          </w:p>
          <w:p w:rsidR="002C3EE7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– </w:t>
            </w:r>
            <w:r w:rsidR="00797E63">
              <w:rPr>
                <w:rFonts w:ascii="Arial" w:hAnsi="Arial" w:cs="Arial"/>
              </w:rPr>
              <w:t>11105,6</w:t>
            </w:r>
            <w:r>
              <w:rPr>
                <w:rFonts w:ascii="Arial" w:hAnsi="Arial" w:cs="Arial"/>
              </w:rPr>
              <w:t>тыс. руб.</w:t>
            </w:r>
          </w:p>
          <w:p w:rsidR="002C3EE7" w:rsidRPr="009F6F25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</w:t>
            </w:r>
            <w:r w:rsidR="00797E63">
              <w:rPr>
                <w:rFonts w:ascii="Arial" w:hAnsi="Arial" w:cs="Arial"/>
              </w:rPr>
              <w:t xml:space="preserve">10604,1 </w:t>
            </w:r>
            <w:r>
              <w:rPr>
                <w:rFonts w:ascii="Arial" w:hAnsi="Arial" w:cs="Arial"/>
              </w:rPr>
              <w:t xml:space="preserve">тыс. руб. </w:t>
            </w:r>
          </w:p>
          <w:p w:rsidR="00394EDA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9F6F25">
              <w:rPr>
                <w:rFonts w:ascii="Arial" w:hAnsi="Arial" w:cs="Arial"/>
              </w:rPr>
              <w:t xml:space="preserve"> год – </w:t>
            </w:r>
            <w:r w:rsidR="00797E63">
              <w:rPr>
                <w:rFonts w:ascii="Arial" w:hAnsi="Arial" w:cs="Arial"/>
              </w:rPr>
              <w:t xml:space="preserve">9408,4 </w:t>
            </w:r>
            <w:r w:rsidR="00394EDA" w:rsidRPr="009F6F25">
              <w:rPr>
                <w:rFonts w:ascii="Arial" w:hAnsi="Arial" w:cs="Arial"/>
              </w:rPr>
              <w:t>тыс. руб.</w:t>
            </w:r>
          </w:p>
          <w:p w:rsidR="00797E63" w:rsidRPr="009F6F25" w:rsidRDefault="00797E63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9156,3 тыс. руб. </w:t>
            </w:r>
          </w:p>
          <w:p w:rsidR="00394EDA" w:rsidRPr="009F6F25" w:rsidRDefault="00394EDA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0C4C8A" w:rsidRDefault="000C4C8A" w:rsidP="00B45F5A">
      <w:pPr>
        <w:jc w:val="both"/>
        <w:rPr>
          <w:rFonts w:cs="Times New Roman"/>
        </w:rPr>
      </w:pPr>
    </w:p>
    <w:p w:rsidR="002C3EE7" w:rsidRDefault="002C3EE7" w:rsidP="00B45F5A">
      <w:pPr>
        <w:jc w:val="both"/>
        <w:rPr>
          <w:rFonts w:cs="Times New Roman"/>
        </w:rPr>
      </w:pPr>
    </w:p>
    <w:p w:rsidR="007C0BBD" w:rsidRDefault="007C0BBD" w:rsidP="00B45F5A">
      <w:pPr>
        <w:jc w:val="both"/>
        <w:rPr>
          <w:rFonts w:cs="Times New Roman"/>
        </w:rPr>
      </w:pPr>
    </w:p>
    <w:p w:rsidR="00394EDA" w:rsidRPr="006D43E7" w:rsidRDefault="00394EDA" w:rsidP="008C2C89">
      <w:pPr>
        <w:pStyle w:val="ab"/>
        <w:numPr>
          <w:ilvl w:val="0"/>
          <w:numId w:val="5"/>
        </w:numPr>
        <w:ind w:hanging="436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>Общая характеристика</w:t>
      </w:r>
    </w:p>
    <w:p w:rsidR="006D43E7" w:rsidRPr="006D43E7" w:rsidRDefault="000C4C8A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Муниципальное образование Хуторской сельсовет</w:t>
      </w:r>
      <w:r w:rsidR="00394EDA" w:rsidRPr="006D43E7">
        <w:rPr>
          <w:rFonts w:ascii="Arial" w:hAnsi="Arial" w:cs="Arial"/>
        </w:rPr>
        <w:t xml:space="preserve"> входит в состав муниципального образования </w:t>
      </w:r>
      <w:r w:rsidRPr="006D43E7">
        <w:rPr>
          <w:rFonts w:ascii="Arial" w:hAnsi="Arial" w:cs="Arial"/>
        </w:rPr>
        <w:t>Новосергиевский</w:t>
      </w:r>
      <w:r w:rsidR="00394EDA" w:rsidRPr="006D43E7">
        <w:rPr>
          <w:rFonts w:ascii="Arial" w:hAnsi="Arial" w:cs="Arial"/>
        </w:rPr>
        <w:t xml:space="preserve"> муниципальный район Оренбургской области. В</w:t>
      </w:r>
      <w:r w:rsidRPr="006D43E7">
        <w:rPr>
          <w:rFonts w:ascii="Arial" w:hAnsi="Arial" w:cs="Arial"/>
        </w:rPr>
        <w:t xml:space="preserve"> состав муниципального образования Хуторской сельсовет входит 4 населенных пункта:</w:t>
      </w:r>
      <w:r w:rsidR="00394EDA" w:rsidRPr="006D43E7">
        <w:rPr>
          <w:rFonts w:ascii="Arial" w:hAnsi="Arial" w:cs="Arial"/>
        </w:rPr>
        <w:t xml:space="preserve"> сел</w:t>
      </w:r>
      <w:r w:rsidRPr="006D43E7">
        <w:rPr>
          <w:rFonts w:ascii="Arial" w:hAnsi="Arial" w:cs="Arial"/>
        </w:rPr>
        <w:t>о</w:t>
      </w:r>
      <w:r w:rsidR="00797E63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Хуторка, село Сузаново, село Васильевка и поселок Малахово в которых проживает </w:t>
      </w:r>
      <w:r w:rsidR="006D43E7" w:rsidRPr="006D43E7">
        <w:rPr>
          <w:rFonts w:ascii="Arial" w:hAnsi="Arial" w:cs="Arial"/>
        </w:rPr>
        <w:t xml:space="preserve">1 </w:t>
      </w:r>
      <w:r w:rsidR="00797E63">
        <w:rPr>
          <w:rFonts w:ascii="Arial" w:hAnsi="Arial" w:cs="Arial"/>
        </w:rPr>
        <w:t>535</w:t>
      </w:r>
      <w:r w:rsidR="006D43E7" w:rsidRPr="006D43E7">
        <w:rPr>
          <w:rFonts w:ascii="Arial" w:hAnsi="Arial" w:cs="Arial"/>
        </w:rPr>
        <w:t xml:space="preserve"> человек</w:t>
      </w:r>
      <w:r w:rsidR="00797E63">
        <w:rPr>
          <w:rFonts w:ascii="Arial" w:hAnsi="Arial" w:cs="Arial"/>
        </w:rPr>
        <w:t xml:space="preserve"> </w:t>
      </w:r>
      <w:r w:rsidR="00C537B4" w:rsidRPr="00C537B4">
        <w:rPr>
          <w:rFonts w:ascii="Arial" w:hAnsi="Arial" w:cs="Arial"/>
        </w:rPr>
        <w:t>из них: в селе Хуторка – 575  человек, в селе Сузаново- 775  человек, селе Васильевка 210 человек, п. Малахово - 220 человек</w:t>
      </w:r>
      <w:r w:rsidR="006D43E7" w:rsidRPr="00C537B4">
        <w:rPr>
          <w:rFonts w:ascii="Arial" w:hAnsi="Arial" w:cs="Arial"/>
        </w:rPr>
        <w:t xml:space="preserve">. </w:t>
      </w:r>
      <w:r w:rsidR="006D43E7" w:rsidRPr="006D43E7">
        <w:rPr>
          <w:rFonts w:ascii="Arial" w:hAnsi="Arial" w:cs="Arial"/>
        </w:rPr>
        <w:t>Ч</w:t>
      </w:r>
      <w:r w:rsidR="00394EDA" w:rsidRPr="006D43E7">
        <w:rPr>
          <w:rFonts w:ascii="Arial" w:hAnsi="Arial" w:cs="Arial"/>
        </w:rPr>
        <w:t>исленност</w:t>
      </w:r>
      <w:r w:rsidR="006D43E7" w:rsidRPr="006D43E7">
        <w:rPr>
          <w:rFonts w:ascii="Arial" w:hAnsi="Arial" w:cs="Arial"/>
        </w:rPr>
        <w:t>ь</w:t>
      </w:r>
      <w:r w:rsidR="00394EDA" w:rsidRPr="006D43E7">
        <w:rPr>
          <w:rFonts w:ascii="Arial" w:hAnsi="Arial" w:cs="Arial"/>
        </w:rPr>
        <w:t xml:space="preserve"> населения в целом по </w:t>
      </w:r>
      <w:r w:rsidR="006D43E7" w:rsidRPr="006D43E7">
        <w:rPr>
          <w:rFonts w:ascii="Arial" w:hAnsi="Arial" w:cs="Arial"/>
        </w:rPr>
        <w:t xml:space="preserve">поселению </w:t>
      </w:r>
      <w:r w:rsidR="00394EDA" w:rsidRPr="006D43E7">
        <w:rPr>
          <w:rFonts w:ascii="Arial" w:hAnsi="Arial" w:cs="Arial"/>
        </w:rPr>
        <w:t xml:space="preserve">ежегодно увеличивается.Протяженность уличной сети составляет </w:t>
      </w:r>
      <w:r w:rsidR="006D43E7" w:rsidRPr="006D43E7">
        <w:rPr>
          <w:rFonts w:ascii="Arial" w:hAnsi="Arial" w:cs="Arial"/>
        </w:rPr>
        <w:t xml:space="preserve">13,420 км. Административные органы муниципального образования находятся в с. Хуторка. Ведущей отраслью экономики муниципального образования является сельское хозяйство.Территория сельсовета – 41 725,37 га, из них:46,4   га – земли поселений, 17 632,0 – с/х угодья, </w:t>
      </w:r>
      <w:smartTag w:uri="urn:schemas-microsoft-com:office:smarttags" w:element="metricconverter">
        <w:smartTagPr>
          <w:attr w:name="ProductID" w:val="14 га"/>
        </w:smartTagPr>
        <w:r w:rsidR="006D43E7" w:rsidRPr="006D43E7">
          <w:rPr>
            <w:rFonts w:ascii="Arial" w:hAnsi="Arial" w:cs="Arial"/>
          </w:rPr>
          <w:t>14 га</w:t>
        </w:r>
      </w:smartTag>
      <w:r w:rsidR="006D43E7" w:rsidRPr="006D43E7">
        <w:rPr>
          <w:rFonts w:ascii="Arial" w:hAnsi="Arial" w:cs="Arial"/>
        </w:rPr>
        <w:t xml:space="preserve"> занимают река и озера, </w:t>
      </w:r>
      <w:smartTag w:uri="urn:schemas-microsoft-com:office:smarttags" w:element="metricconverter">
        <w:smartTagPr>
          <w:attr w:name="ProductID" w:val="603 га"/>
        </w:smartTagPr>
        <w:r w:rsidR="006D43E7" w:rsidRPr="006D43E7">
          <w:rPr>
            <w:rFonts w:ascii="Arial" w:hAnsi="Arial" w:cs="Arial"/>
          </w:rPr>
          <w:t>603 га</w:t>
        </w:r>
      </w:smartTag>
      <w:r w:rsidR="006D43E7" w:rsidRPr="006D43E7">
        <w:rPr>
          <w:rFonts w:ascii="Arial" w:hAnsi="Arial" w:cs="Arial"/>
        </w:rPr>
        <w:t xml:space="preserve"> – леса, </w:t>
      </w:r>
      <w:smartTag w:uri="urn:schemas-microsoft-com:office:smarttags" w:element="metricconverter">
        <w:smartTagPr>
          <w:attr w:name="ProductID" w:val="22 га"/>
        </w:smartTagPr>
        <w:r w:rsidR="006D43E7" w:rsidRPr="006D43E7">
          <w:rPr>
            <w:rFonts w:ascii="Arial" w:hAnsi="Arial" w:cs="Arial"/>
          </w:rPr>
          <w:t>22 га</w:t>
        </w:r>
      </w:smartTag>
      <w:r w:rsidR="006D43E7" w:rsidRPr="006D43E7">
        <w:rPr>
          <w:rFonts w:ascii="Arial" w:hAnsi="Arial" w:cs="Arial"/>
        </w:rPr>
        <w:t xml:space="preserve"> – дороги.На территории сельсовета расположены: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МБОУ Сузановская средняя общеобразовательная школа Новосергиевского района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МБОУ «Хуторская средняя общеобразовательная школа Новосергиевского района» и два филиала начальных школ, 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Фельдшерско-акушерские пункты в каждом населенном пункте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Сельские Дома культуры в с. Сузаново, с. Хуторка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сельские клубы п. Малахово, с. Васильевка 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магазины – 14 единиц 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отделение связи в с. Сузаново, с. Хуторка</w:t>
      </w:r>
    </w:p>
    <w:p w:rsidR="006D43E7" w:rsidRDefault="006D43E7" w:rsidP="00AA11F8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отделение Сбербанка с. Хуторка </w:t>
      </w:r>
    </w:p>
    <w:p w:rsidR="006D43E7" w:rsidRPr="006D43E7" w:rsidRDefault="006D43E7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Имеется:4 скважины, газовые котельные, кормохранилища, зернохранилища зерна, зерновой ток ООО Хуторское и ОАО Агрофирма Сузановская, животноводческий комплекс на 1 800 голов КРС и свиноферма на 3 000 голов, узел связи на 100 номеров.Количество зданий и сооружений, расположенных на территории сельсовета, 21. Жилых домов 534: 531 –частных и 4 МКД, 80%  из них принадлежит гражданам на праве частной собственности, а остальные 20% - не приватизированы, 3%  из частных домов построены в 50-60- годы прошлого столетия. Территория МО Хуторской с/с на  90% всего жилого фонда оборудовано водопроводом, 90% - канализацией, 98% отапливаются– имеют газовые котлы. Основная часть жилья газифицирована.</w:t>
      </w:r>
    </w:p>
    <w:p w:rsidR="00394EDA" w:rsidRPr="006D43E7" w:rsidRDefault="00394EDA" w:rsidP="006D43E7">
      <w:pPr>
        <w:spacing w:after="0" w:line="240" w:lineRule="auto"/>
        <w:ind w:firstLine="851"/>
        <w:jc w:val="both"/>
        <w:rPr>
          <w:rFonts w:ascii="Arial" w:hAnsi="Arial" w:cs="Arial"/>
          <w:b/>
          <w:bCs/>
        </w:rPr>
      </w:pPr>
    </w:p>
    <w:p w:rsidR="00394EDA" w:rsidRPr="00AA11F8" w:rsidRDefault="00394EDA" w:rsidP="00AA11F8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AA11F8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9F6F25" w:rsidRPr="00AA11F8">
        <w:rPr>
          <w:rFonts w:ascii="Arial" w:hAnsi="Arial" w:cs="Arial"/>
          <w:b/>
          <w:bCs/>
        </w:rPr>
        <w:t xml:space="preserve">Хуторской сельсовет </w:t>
      </w:r>
      <w:r w:rsidRPr="00AA11F8">
        <w:rPr>
          <w:rFonts w:ascii="Arial" w:hAnsi="Arial" w:cs="Arial"/>
          <w:b/>
          <w:bCs/>
        </w:rPr>
        <w:t xml:space="preserve"> в сфере реализации муниципальной программы</w:t>
      </w:r>
    </w:p>
    <w:p w:rsidR="00AA11F8" w:rsidRPr="00AA11F8" w:rsidRDefault="00AA11F8" w:rsidP="00AA11F8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Приоритеты деятельности орган</w:t>
      </w:r>
      <w:r w:rsidR="00AA11F8">
        <w:rPr>
          <w:rFonts w:ascii="Arial" w:hAnsi="Arial" w:cs="Arial"/>
        </w:rPr>
        <w:t>а</w:t>
      </w:r>
      <w:r w:rsidRPr="006D43E7">
        <w:rPr>
          <w:rFonts w:ascii="Arial" w:hAnsi="Arial" w:cs="Arial"/>
        </w:rPr>
        <w:t xml:space="preserve"> местного самоуправления в сфере создания условий для устойчивого развития </w:t>
      </w:r>
      <w:r w:rsidR="00AA11F8">
        <w:rPr>
          <w:rFonts w:ascii="Arial" w:hAnsi="Arial" w:cs="Arial"/>
        </w:rPr>
        <w:t>муниципального образования Хуторской сельсовет</w:t>
      </w:r>
      <w:r w:rsidRPr="006D43E7">
        <w:rPr>
          <w:rFonts w:ascii="Arial" w:hAnsi="Arial" w:cs="Arial"/>
        </w:rPr>
        <w:t xml:space="preserve"> сформированы </w:t>
      </w:r>
      <w:r w:rsidRPr="006D43E7">
        <w:rPr>
          <w:rFonts w:ascii="Arial" w:hAnsi="Arial" w:cs="Arial"/>
        </w:rPr>
        <w:lastRenderedPageBreak/>
        <w:t>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прогноз социально-экономического развития Оренбургской области на среднесрочный период.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реализации данной программы необходимо обеспечить решение следующих задач:</w:t>
      </w:r>
      <w:r w:rsidR="00797E63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 w:rsidR="00AA11F8">
        <w:rPr>
          <w:rFonts w:ascii="Arial" w:hAnsi="Arial" w:cs="Arial"/>
        </w:rPr>
        <w:t>Хуторского</w:t>
      </w:r>
      <w:r w:rsidRPr="006D43E7">
        <w:rPr>
          <w:rFonts w:ascii="Arial" w:hAnsi="Arial" w:cs="Arial"/>
        </w:rPr>
        <w:t xml:space="preserve"> сельсовета, обеспечение устойчивого развития дорожного хозяйства,</w:t>
      </w:r>
      <w:r w:rsidR="00797E63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обеспечение развития коммунальной инфраструктуры  и благоустройства.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оценки степени решения задач сформулированы целевые индикаторы (показатели).</w:t>
      </w:r>
    </w:p>
    <w:p w:rsidR="00394EDA" w:rsidRPr="006D43E7" w:rsidRDefault="00394EDA" w:rsidP="00DC7E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 xml:space="preserve">3. Перечень  показателей (индикаторов) муниципальной программы 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rPr>
          <w:rFonts w:ascii="Arial" w:hAnsi="Arial" w:cs="Arial"/>
        </w:rPr>
      </w:pPr>
      <w:r w:rsidRPr="006D43E7">
        <w:rPr>
          <w:rFonts w:ascii="Arial" w:hAnsi="Arial" w:cs="Arial"/>
          <w:b/>
          <w:bCs/>
        </w:rPr>
        <w:t xml:space="preserve">    4. Перечень  основных мероприятий муниципальной программы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  <w:color w:val="000000"/>
        </w:rPr>
        <w:t xml:space="preserve">    5.</w:t>
      </w:r>
      <w:r w:rsidRPr="006D43E7">
        <w:rPr>
          <w:rFonts w:ascii="Arial" w:hAnsi="Arial" w:cs="Arial"/>
          <w:b/>
          <w:bCs/>
        </w:rPr>
        <w:t>Ресурсное обеспечение реализации муниципальной программы</w:t>
      </w: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</w:rPr>
      </w:pPr>
    </w:p>
    <w:p w:rsidR="00394EDA" w:rsidRPr="006D43E7" w:rsidRDefault="00394EDA" w:rsidP="00797E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97E63" w:rsidRDefault="00797E6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2C3EE7" w:rsidRDefault="002C3EE7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sectPr w:rsidR="00415AC0" w:rsidSect="007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BF" w:rsidRDefault="008D37B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37BF" w:rsidRDefault="008D37B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BF" w:rsidRDefault="008D37B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37BF" w:rsidRDefault="008D37B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C0E63"/>
    <w:multiLevelType w:val="hybridMultilevel"/>
    <w:tmpl w:val="5714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3"/>
  </w:num>
  <w:num w:numId="11">
    <w:abstractNumId w:val="27"/>
  </w:num>
  <w:num w:numId="12">
    <w:abstractNumId w:val="13"/>
  </w:num>
  <w:num w:numId="13">
    <w:abstractNumId w:val="16"/>
  </w:num>
  <w:num w:numId="14">
    <w:abstractNumId w:val="21"/>
  </w:num>
  <w:num w:numId="15">
    <w:abstractNumId w:val="24"/>
  </w:num>
  <w:num w:numId="16">
    <w:abstractNumId w:val="20"/>
  </w:num>
  <w:num w:numId="17">
    <w:abstractNumId w:val="9"/>
  </w:num>
  <w:num w:numId="18">
    <w:abstractNumId w:val="5"/>
  </w:num>
  <w:num w:numId="19">
    <w:abstractNumId w:val="25"/>
  </w:num>
  <w:num w:numId="20">
    <w:abstractNumId w:val="18"/>
  </w:num>
  <w:num w:numId="21">
    <w:abstractNumId w:val="28"/>
  </w:num>
  <w:num w:numId="22">
    <w:abstractNumId w:val="8"/>
  </w:num>
  <w:num w:numId="23">
    <w:abstractNumId w:val="1"/>
  </w:num>
  <w:num w:numId="24">
    <w:abstractNumId w:val="11"/>
  </w:num>
  <w:num w:numId="25">
    <w:abstractNumId w:val="15"/>
  </w:num>
  <w:num w:numId="26">
    <w:abstractNumId w:val="12"/>
  </w:num>
  <w:num w:numId="27">
    <w:abstractNumId w:val="7"/>
  </w:num>
  <w:num w:numId="28">
    <w:abstractNumId w:val="31"/>
  </w:num>
  <w:num w:numId="29">
    <w:abstractNumId w:val="6"/>
  </w:num>
  <w:num w:numId="30">
    <w:abstractNumId w:val="30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5A"/>
    <w:rsid w:val="00001EF4"/>
    <w:rsid w:val="00012B68"/>
    <w:rsid w:val="00014F4C"/>
    <w:rsid w:val="0001566F"/>
    <w:rsid w:val="000255E6"/>
    <w:rsid w:val="00027B2D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906EE"/>
    <w:rsid w:val="00093886"/>
    <w:rsid w:val="0009753C"/>
    <w:rsid w:val="000A3743"/>
    <w:rsid w:val="000A5D95"/>
    <w:rsid w:val="000A7B23"/>
    <w:rsid w:val="000B6375"/>
    <w:rsid w:val="000B7284"/>
    <w:rsid w:val="000B77FE"/>
    <w:rsid w:val="000C18A0"/>
    <w:rsid w:val="000C4C8A"/>
    <w:rsid w:val="000E1DE7"/>
    <w:rsid w:val="000E26A0"/>
    <w:rsid w:val="000F3B8E"/>
    <w:rsid w:val="000F7965"/>
    <w:rsid w:val="00101F43"/>
    <w:rsid w:val="00105691"/>
    <w:rsid w:val="00107F79"/>
    <w:rsid w:val="001113D5"/>
    <w:rsid w:val="001167AD"/>
    <w:rsid w:val="00123CA7"/>
    <w:rsid w:val="00125FD6"/>
    <w:rsid w:val="00140A41"/>
    <w:rsid w:val="001420DB"/>
    <w:rsid w:val="00160F51"/>
    <w:rsid w:val="00163C7A"/>
    <w:rsid w:val="00167077"/>
    <w:rsid w:val="00173188"/>
    <w:rsid w:val="00180FB1"/>
    <w:rsid w:val="00186308"/>
    <w:rsid w:val="00187331"/>
    <w:rsid w:val="0019178A"/>
    <w:rsid w:val="00191B30"/>
    <w:rsid w:val="001A0206"/>
    <w:rsid w:val="001A25F2"/>
    <w:rsid w:val="001A5D00"/>
    <w:rsid w:val="001A7C72"/>
    <w:rsid w:val="001B009B"/>
    <w:rsid w:val="001B1B3F"/>
    <w:rsid w:val="001B2D58"/>
    <w:rsid w:val="001C3364"/>
    <w:rsid w:val="001C6421"/>
    <w:rsid w:val="001D19E9"/>
    <w:rsid w:val="001E3EC9"/>
    <w:rsid w:val="001F036A"/>
    <w:rsid w:val="001F35EC"/>
    <w:rsid w:val="001F6DA3"/>
    <w:rsid w:val="00204E33"/>
    <w:rsid w:val="00217BFF"/>
    <w:rsid w:val="00222F4B"/>
    <w:rsid w:val="00227B12"/>
    <w:rsid w:val="0023201D"/>
    <w:rsid w:val="002415CE"/>
    <w:rsid w:val="0024164D"/>
    <w:rsid w:val="0024628D"/>
    <w:rsid w:val="00250B78"/>
    <w:rsid w:val="002532BA"/>
    <w:rsid w:val="00255310"/>
    <w:rsid w:val="00261161"/>
    <w:rsid w:val="0026293D"/>
    <w:rsid w:val="00262AD3"/>
    <w:rsid w:val="00263D1F"/>
    <w:rsid w:val="00266261"/>
    <w:rsid w:val="0027218B"/>
    <w:rsid w:val="00281AA5"/>
    <w:rsid w:val="00282247"/>
    <w:rsid w:val="00282878"/>
    <w:rsid w:val="00293815"/>
    <w:rsid w:val="00294BC8"/>
    <w:rsid w:val="002957ED"/>
    <w:rsid w:val="002A4210"/>
    <w:rsid w:val="002A5BD2"/>
    <w:rsid w:val="002C1231"/>
    <w:rsid w:val="002C3EE7"/>
    <w:rsid w:val="002C72C9"/>
    <w:rsid w:val="002E4FE2"/>
    <w:rsid w:val="002F1A38"/>
    <w:rsid w:val="003117D0"/>
    <w:rsid w:val="00322327"/>
    <w:rsid w:val="0033110B"/>
    <w:rsid w:val="003318DE"/>
    <w:rsid w:val="003331A4"/>
    <w:rsid w:val="0033367E"/>
    <w:rsid w:val="00335BBD"/>
    <w:rsid w:val="00336908"/>
    <w:rsid w:val="00337F12"/>
    <w:rsid w:val="00351309"/>
    <w:rsid w:val="0035212C"/>
    <w:rsid w:val="003608F0"/>
    <w:rsid w:val="00361221"/>
    <w:rsid w:val="0036448E"/>
    <w:rsid w:val="0037085A"/>
    <w:rsid w:val="00373C69"/>
    <w:rsid w:val="00386296"/>
    <w:rsid w:val="00386BA5"/>
    <w:rsid w:val="00393AFC"/>
    <w:rsid w:val="00394EDA"/>
    <w:rsid w:val="00396A92"/>
    <w:rsid w:val="003A717F"/>
    <w:rsid w:val="003B60D1"/>
    <w:rsid w:val="003C0AA2"/>
    <w:rsid w:val="003C4600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5AC0"/>
    <w:rsid w:val="00416F84"/>
    <w:rsid w:val="00420163"/>
    <w:rsid w:val="004220D0"/>
    <w:rsid w:val="00423C9F"/>
    <w:rsid w:val="00423FA3"/>
    <w:rsid w:val="0043145A"/>
    <w:rsid w:val="00431A15"/>
    <w:rsid w:val="00433F0F"/>
    <w:rsid w:val="00434CDD"/>
    <w:rsid w:val="004577BE"/>
    <w:rsid w:val="004613DA"/>
    <w:rsid w:val="004744A4"/>
    <w:rsid w:val="00476FC3"/>
    <w:rsid w:val="0048177E"/>
    <w:rsid w:val="00482930"/>
    <w:rsid w:val="00484DF1"/>
    <w:rsid w:val="00485CAD"/>
    <w:rsid w:val="004A57C0"/>
    <w:rsid w:val="004B4F24"/>
    <w:rsid w:val="004C0CB3"/>
    <w:rsid w:val="004C5ABF"/>
    <w:rsid w:val="004D5101"/>
    <w:rsid w:val="004D7832"/>
    <w:rsid w:val="004E08D4"/>
    <w:rsid w:val="004E4215"/>
    <w:rsid w:val="004E4711"/>
    <w:rsid w:val="004F4B58"/>
    <w:rsid w:val="004F62E3"/>
    <w:rsid w:val="004F7496"/>
    <w:rsid w:val="005001BB"/>
    <w:rsid w:val="005051EA"/>
    <w:rsid w:val="0051243C"/>
    <w:rsid w:val="00514D78"/>
    <w:rsid w:val="00522A90"/>
    <w:rsid w:val="00527619"/>
    <w:rsid w:val="00546EFE"/>
    <w:rsid w:val="005516AF"/>
    <w:rsid w:val="00562235"/>
    <w:rsid w:val="00562D41"/>
    <w:rsid w:val="00576CF1"/>
    <w:rsid w:val="00583A7C"/>
    <w:rsid w:val="00584349"/>
    <w:rsid w:val="005865F5"/>
    <w:rsid w:val="00590116"/>
    <w:rsid w:val="005A08F7"/>
    <w:rsid w:val="005A3888"/>
    <w:rsid w:val="005B2117"/>
    <w:rsid w:val="005B46AF"/>
    <w:rsid w:val="005B5B47"/>
    <w:rsid w:val="005B60D9"/>
    <w:rsid w:val="005C5D95"/>
    <w:rsid w:val="005C713C"/>
    <w:rsid w:val="005D51E3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13A28"/>
    <w:rsid w:val="006250FF"/>
    <w:rsid w:val="00626D99"/>
    <w:rsid w:val="006279D9"/>
    <w:rsid w:val="00636DCB"/>
    <w:rsid w:val="00637F2A"/>
    <w:rsid w:val="00646525"/>
    <w:rsid w:val="006561A7"/>
    <w:rsid w:val="006615CF"/>
    <w:rsid w:val="00672523"/>
    <w:rsid w:val="0067294B"/>
    <w:rsid w:val="00681074"/>
    <w:rsid w:val="00683F39"/>
    <w:rsid w:val="006855B6"/>
    <w:rsid w:val="006A3B97"/>
    <w:rsid w:val="006A3D32"/>
    <w:rsid w:val="006A5840"/>
    <w:rsid w:val="006A690F"/>
    <w:rsid w:val="006C29DD"/>
    <w:rsid w:val="006D43E7"/>
    <w:rsid w:val="006D63FC"/>
    <w:rsid w:val="006D68E5"/>
    <w:rsid w:val="006E210F"/>
    <w:rsid w:val="006E26D7"/>
    <w:rsid w:val="006E376C"/>
    <w:rsid w:val="006E4751"/>
    <w:rsid w:val="006E5B89"/>
    <w:rsid w:val="006E69A7"/>
    <w:rsid w:val="006F4DA9"/>
    <w:rsid w:val="006F582F"/>
    <w:rsid w:val="00700389"/>
    <w:rsid w:val="00701ADC"/>
    <w:rsid w:val="007046D2"/>
    <w:rsid w:val="007121D9"/>
    <w:rsid w:val="0071262E"/>
    <w:rsid w:val="00722EE0"/>
    <w:rsid w:val="007279F5"/>
    <w:rsid w:val="00732287"/>
    <w:rsid w:val="00734FF0"/>
    <w:rsid w:val="007419C4"/>
    <w:rsid w:val="00744834"/>
    <w:rsid w:val="0074491E"/>
    <w:rsid w:val="00750AA0"/>
    <w:rsid w:val="00762E47"/>
    <w:rsid w:val="00776BC7"/>
    <w:rsid w:val="00783B64"/>
    <w:rsid w:val="00791C93"/>
    <w:rsid w:val="0079271C"/>
    <w:rsid w:val="0079363E"/>
    <w:rsid w:val="007950F6"/>
    <w:rsid w:val="007972DE"/>
    <w:rsid w:val="00797E63"/>
    <w:rsid w:val="007B3296"/>
    <w:rsid w:val="007B7849"/>
    <w:rsid w:val="007C0BBD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42CAD"/>
    <w:rsid w:val="008522CD"/>
    <w:rsid w:val="00852B01"/>
    <w:rsid w:val="00853260"/>
    <w:rsid w:val="00861BFE"/>
    <w:rsid w:val="00862900"/>
    <w:rsid w:val="00864C6E"/>
    <w:rsid w:val="00865024"/>
    <w:rsid w:val="008660EA"/>
    <w:rsid w:val="0087755A"/>
    <w:rsid w:val="008818F4"/>
    <w:rsid w:val="008827F6"/>
    <w:rsid w:val="008873EE"/>
    <w:rsid w:val="008939A4"/>
    <w:rsid w:val="008A2131"/>
    <w:rsid w:val="008B3E36"/>
    <w:rsid w:val="008C2C89"/>
    <w:rsid w:val="008C5AD3"/>
    <w:rsid w:val="008D2786"/>
    <w:rsid w:val="008D37BF"/>
    <w:rsid w:val="008D6AEE"/>
    <w:rsid w:val="008D6D55"/>
    <w:rsid w:val="008D72A4"/>
    <w:rsid w:val="008E2EA7"/>
    <w:rsid w:val="008E601D"/>
    <w:rsid w:val="008F6A8A"/>
    <w:rsid w:val="0091183E"/>
    <w:rsid w:val="009137E7"/>
    <w:rsid w:val="00915F26"/>
    <w:rsid w:val="009229B5"/>
    <w:rsid w:val="009257C0"/>
    <w:rsid w:val="00935576"/>
    <w:rsid w:val="009518DB"/>
    <w:rsid w:val="00972C22"/>
    <w:rsid w:val="009819F3"/>
    <w:rsid w:val="009875F4"/>
    <w:rsid w:val="00992711"/>
    <w:rsid w:val="009945A4"/>
    <w:rsid w:val="00995C38"/>
    <w:rsid w:val="00997C73"/>
    <w:rsid w:val="009A0550"/>
    <w:rsid w:val="009A19CF"/>
    <w:rsid w:val="009B21F3"/>
    <w:rsid w:val="009B4428"/>
    <w:rsid w:val="009C5C9F"/>
    <w:rsid w:val="009C760E"/>
    <w:rsid w:val="009D439D"/>
    <w:rsid w:val="009D584A"/>
    <w:rsid w:val="009D7171"/>
    <w:rsid w:val="009E1654"/>
    <w:rsid w:val="009E4632"/>
    <w:rsid w:val="009F48CC"/>
    <w:rsid w:val="009F5735"/>
    <w:rsid w:val="009F5AA6"/>
    <w:rsid w:val="009F5F11"/>
    <w:rsid w:val="009F6F25"/>
    <w:rsid w:val="00A0605A"/>
    <w:rsid w:val="00A07111"/>
    <w:rsid w:val="00A07C2D"/>
    <w:rsid w:val="00A17DB6"/>
    <w:rsid w:val="00A25D1D"/>
    <w:rsid w:val="00A26EC4"/>
    <w:rsid w:val="00A34707"/>
    <w:rsid w:val="00A415D1"/>
    <w:rsid w:val="00A418B3"/>
    <w:rsid w:val="00A473A0"/>
    <w:rsid w:val="00A5555D"/>
    <w:rsid w:val="00A66735"/>
    <w:rsid w:val="00A7584E"/>
    <w:rsid w:val="00A91236"/>
    <w:rsid w:val="00A93273"/>
    <w:rsid w:val="00A9561D"/>
    <w:rsid w:val="00A95E39"/>
    <w:rsid w:val="00AA11F8"/>
    <w:rsid w:val="00AA41EE"/>
    <w:rsid w:val="00AA5873"/>
    <w:rsid w:val="00AA7178"/>
    <w:rsid w:val="00AB4EF0"/>
    <w:rsid w:val="00AC2F04"/>
    <w:rsid w:val="00AC6914"/>
    <w:rsid w:val="00AC7E07"/>
    <w:rsid w:val="00AD50EA"/>
    <w:rsid w:val="00B020CD"/>
    <w:rsid w:val="00B03D73"/>
    <w:rsid w:val="00B07E84"/>
    <w:rsid w:val="00B1045B"/>
    <w:rsid w:val="00B1117D"/>
    <w:rsid w:val="00B1241C"/>
    <w:rsid w:val="00B1285B"/>
    <w:rsid w:val="00B12DBE"/>
    <w:rsid w:val="00B1455A"/>
    <w:rsid w:val="00B153DF"/>
    <w:rsid w:val="00B1710C"/>
    <w:rsid w:val="00B21149"/>
    <w:rsid w:val="00B25C84"/>
    <w:rsid w:val="00B276B2"/>
    <w:rsid w:val="00B45F5A"/>
    <w:rsid w:val="00B64D54"/>
    <w:rsid w:val="00B651A7"/>
    <w:rsid w:val="00B700F2"/>
    <w:rsid w:val="00B7101A"/>
    <w:rsid w:val="00B711F8"/>
    <w:rsid w:val="00B84D99"/>
    <w:rsid w:val="00B9188D"/>
    <w:rsid w:val="00B938BB"/>
    <w:rsid w:val="00B95C4A"/>
    <w:rsid w:val="00BA4591"/>
    <w:rsid w:val="00BC2C53"/>
    <w:rsid w:val="00BC5413"/>
    <w:rsid w:val="00BD397D"/>
    <w:rsid w:val="00BD54E3"/>
    <w:rsid w:val="00BE1DBA"/>
    <w:rsid w:val="00BE4086"/>
    <w:rsid w:val="00BE55FD"/>
    <w:rsid w:val="00BE5B0B"/>
    <w:rsid w:val="00BF4069"/>
    <w:rsid w:val="00BF4237"/>
    <w:rsid w:val="00BF584B"/>
    <w:rsid w:val="00C0070B"/>
    <w:rsid w:val="00C06E56"/>
    <w:rsid w:val="00C127F2"/>
    <w:rsid w:val="00C13A97"/>
    <w:rsid w:val="00C143E1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37B4"/>
    <w:rsid w:val="00C54FFB"/>
    <w:rsid w:val="00C601FF"/>
    <w:rsid w:val="00C85EFF"/>
    <w:rsid w:val="00C8778C"/>
    <w:rsid w:val="00C909A9"/>
    <w:rsid w:val="00C92938"/>
    <w:rsid w:val="00CB02C5"/>
    <w:rsid w:val="00CB0B2F"/>
    <w:rsid w:val="00CB0C40"/>
    <w:rsid w:val="00CB2650"/>
    <w:rsid w:val="00CB5657"/>
    <w:rsid w:val="00CB69AE"/>
    <w:rsid w:val="00CC1F78"/>
    <w:rsid w:val="00CC5562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5509"/>
    <w:rsid w:val="00D17C50"/>
    <w:rsid w:val="00D20B51"/>
    <w:rsid w:val="00D26BE1"/>
    <w:rsid w:val="00D3233E"/>
    <w:rsid w:val="00D33CF9"/>
    <w:rsid w:val="00D35579"/>
    <w:rsid w:val="00D54B83"/>
    <w:rsid w:val="00D67DBB"/>
    <w:rsid w:val="00D742AF"/>
    <w:rsid w:val="00D7795F"/>
    <w:rsid w:val="00D9085B"/>
    <w:rsid w:val="00D92C52"/>
    <w:rsid w:val="00D96A23"/>
    <w:rsid w:val="00D97AD0"/>
    <w:rsid w:val="00DA098F"/>
    <w:rsid w:val="00DA266E"/>
    <w:rsid w:val="00DA40A6"/>
    <w:rsid w:val="00DB48E9"/>
    <w:rsid w:val="00DB7883"/>
    <w:rsid w:val="00DB7E36"/>
    <w:rsid w:val="00DC17AF"/>
    <w:rsid w:val="00DC5481"/>
    <w:rsid w:val="00DC7DA6"/>
    <w:rsid w:val="00DC7E51"/>
    <w:rsid w:val="00DD2BDA"/>
    <w:rsid w:val="00DD7688"/>
    <w:rsid w:val="00DD776A"/>
    <w:rsid w:val="00DE424A"/>
    <w:rsid w:val="00DF2C0B"/>
    <w:rsid w:val="00DF740F"/>
    <w:rsid w:val="00E14519"/>
    <w:rsid w:val="00E14698"/>
    <w:rsid w:val="00E40221"/>
    <w:rsid w:val="00E42CA9"/>
    <w:rsid w:val="00E57467"/>
    <w:rsid w:val="00E7268E"/>
    <w:rsid w:val="00E8054D"/>
    <w:rsid w:val="00E8516B"/>
    <w:rsid w:val="00E85182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E6012"/>
    <w:rsid w:val="00EF2176"/>
    <w:rsid w:val="00EF2A1C"/>
    <w:rsid w:val="00EF39E4"/>
    <w:rsid w:val="00F055E0"/>
    <w:rsid w:val="00F16629"/>
    <w:rsid w:val="00F170DE"/>
    <w:rsid w:val="00F301C4"/>
    <w:rsid w:val="00F33119"/>
    <w:rsid w:val="00F34EC5"/>
    <w:rsid w:val="00F37FFC"/>
    <w:rsid w:val="00F40479"/>
    <w:rsid w:val="00F4758C"/>
    <w:rsid w:val="00F53085"/>
    <w:rsid w:val="00F56EE7"/>
    <w:rsid w:val="00F60CE4"/>
    <w:rsid w:val="00F62331"/>
    <w:rsid w:val="00F71099"/>
    <w:rsid w:val="00F71167"/>
    <w:rsid w:val="00F7589C"/>
    <w:rsid w:val="00F85556"/>
    <w:rsid w:val="00F912C9"/>
    <w:rsid w:val="00FA3383"/>
    <w:rsid w:val="00FB0AEA"/>
    <w:rsid w:val="00FB31F9"/>
    <w:rsid w:val="00FC350F"/>
    <w:rsid w:val="00FC5B8E"/>
    <w:rsid w:val="00FD061F"/>
    <w:rsid w:val="00FD0BD4"/>
    <w:rsid w:val="00FD19F6"/>
    <w:rsid w:val="00FD3B97"/>
    <w:rsid w:val="00FD5BBA"/>
    <w:rsid w:val="00FE24EF"/>
    <w:rsid w:val="00FE764E"/>
    <w:rsid w:val="00FE7CF4"/>
    <w:rsid w:val="00FF0302"/>
    <w:rsid w:val="00FF3EAF"/>
    <w:rsid w:val="00FF3FD1"/>
    <w:rsid w:val="00FF4BB4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870580-914C-4800-83FA-835A5C1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97F-D0FE-4E45-BC83-48645346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Админ</cp:lastModifiedBy>
  <cp:revision>3</cp:revision>
  <cp:lastPrinted>2017-04-21T04:42:00Z</cp:lastPrinted>
  <dcterms:created xsi:type="dcterms:W3CDTF">2021-12-02T04:21:00Z</dcterms:created>
  <dcterms:modified xsi:type="dcterms:W3CDTF">2021-12-02T11:21:00Z</dcterms:modified>
</cp:coreProperties>
</file>