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50" w:rsidRPr="00AE45B1" w:rsidRDefault="00CF6C50" w:rsidP="00CF6C50">
      <w:pPr>
        <w:ind w:firstLine="540"/>
        <w:jc w:val="right"/>
        <w:rPr>
          <w:rFonts w:ascii="Times New Roman" w:hAnsi="Times New Roman"/>
          <w:bCs/>
          <w:sz w:val="20"/>
          <w:szCs w:val="20"/>
        </w:rPr>
      </w:pPr>
      <w:r w:rsidRPr="00AE45B1">
        <w:rPr>
          <w:rFonts w:ascii="Times New Roman" w:hAnsi="Times New Roman"/>
          <w:bCs/>
          <w:sz w:val="20"/>
          <w:szCs w:val="20"/>
        </w:rPr>
        <w:t>Приложение № 1 к постановлению</w:t>
      </w:r>
    </w:p>
    <w:p w:rsidR="00CF6C50" w:rsidRPr="00AE45B1" w:rsidRDefault="00CF6C50" w:rsidP="00CF6C50">
      <w:pPr>
        <w:ind w:firstLine="540"/>
        <w:jc w:val="right"/>
        <w:rPr>
          <w:rFonts w:ascii="Times New Roman" w:hAnsi="Times New Roman"/>
          <w:bCs/>
          <w:sz w:val="20"/>
          <w:szCs w:val="20"/>
        </w:rPr>
      </w:pPr>
      <w:r w:rsidRPr="00AE45B1">
        <w:rPr>
          <w:rFonts w:ascii="Times New Roman" w:hAnsi="Times New Roman"/>
          <w:bCs/>
          <w:sz w:val="20"/>
          <w:szCs w:val="20"/>
        </w:rPr>
        <w:t xml:space="preserve">Администрации муниципального образования </w:t>
      </w:r>
    </w:p>
    <w:p w:rsidR="00CF6C50" w:rsidRPr="00AE45B1" w:rsidRDefault="00CF6C50" w:rsidP="00CF6C50">
      <w:pPr>
        <w:ind w:firstLine="540"/>
        <w:jc w:val="right"/>
        <w:rPr>
          <w:rFonts w:ascii="Times New Roman" w:hAnsi="Times New Roman"/>
          <w:bCs/>
          <w:sz w:val="20"/>
          <w:szCs w:val="20"/>
        </w:rPr>
      </w:pPr>
      <w:r w:rsidRPr="00AE45B1">
        <w:rPr>
          <w:rFonts w:ascii="Times New Roman" w:hAnsi="Times New Roman"/>
          <w:bCs/>
          <w:sz w:val="20"/>
          <w:szCs w:val="20"/>
        </w:rPr>
        <w:t xml:space="preserve">Хуторской сельсовет Новосергиевского района Оренбургской области </w:t>
      </w:r>
    </w:p>
    <w:p w:rsidR="00CF6C50" w:rsidRPr="00AE45B1" w:rsidRDefault="00CF6C50" w:rsidP="00CF6C50">
      <w:pPr>
        <w:ind w:firstLine="540"/>
        <w:jc w:val="right"/>
        <w:rPr>
          <w:rFonts w:ascii="Times New Roman" w:hAnsi="Times New Roman"/>
          <w:bCs/>
          <w:sz w:val="20"/>
          <w:szCs w:val="20"/>
        </w:rPr>
      </w:pPr>
      <w:r w:rsidRPr="00AE45B1">
        <w:rPr>
          <w:rFonts w:ascii="Times New Roman" w:hAnsi="Times New Roman"/>
          <w:bCs/>
          <w:sz w:val="20"/>
          <w:szCs w:val="20"/>
        </w:rPr>
        <w:t xml:space="preserve">№ </w:t>
      </w:r>
      <w:r>
        <w:rPr>
          <w:rFonts w:ascii="Times New Roman" w:hAnsi="Times New Roman"/>
          <w:bCs/>
          <w:sz w:val="20"/>
          <w:szCs w:val="20"/>
        </w:rPr>
        <w:t>8</w:t>
      </w:r>
      <w:r w:rsidRPr="00AE45B1">
        <w:rPr>
          <w:rFonts w:ascii="Times New Roman" w:hAnsi="Times New Roman"/>
          <w:bCs/>
          <w:sz w:val="20"/>
          <w:szCs w:val="20"/>
        </w:rPr>
        <w:t>-п от «</w:t>
      </w:r>
      <w:r>
        <w:rPr>
          <w:rFonts w:ascii="Times New Roman" w:hAnsi="Times New Roman"/>
          <w:bCs/>
          <w:sz w:val="20"/>
          <w:szCs w:val="20"/>
        </w:rPr>
        <w:t>14</w:t>
      </w:r>
      <w:r w:rsidRPr="00AE45B1">
        <w:rPr>
          <w:rFonts w:ascii="Times New Roman" w:hAnsi="Times New Roman"/>
          <w:bCs/>
          <w:sz w:val="20"/>
          <w:szCs w:val="20"/>
        </w:rPr>
        <w:t>» февраля 2022 г.</w:t>
      </w:r>
    </w:p>
    <w:p w:rsidR="00CF6C50" w:rsidRPr="00AE45B1" w:rsidRDefault="00CF6C50" w:rsidP="00CF6C50">
      <w:pPr>
        <w:ind w:firstLine="540"/>
        <w:jc w:val="both"/>
        <w:rPr>
          <w:rFonts w:ascii="Times New Roman" w:hAnsi="Times New Roman"/>
          <w:b/>
          <w:bCs/>
          <w:sz w:val="28"/>
          <w:szCs w:val="28"/>
        </w:rPr>
      </w:pPr>
    </w:p>
    <w:p w:rsidR="00CF6C50" w:rsidRPr="00AE45B1" w:rsidRDefault="00CF6C50" w:rsidP="00CF6C50">
      <w:pPr>
        <w:ind w:firstLine="540"/>
        <w:jc w:val="center"/>
        <w:rPr>
          <w:rFonts w:ascii="Times New Roman" w:hAnsi="Times New Roman"/>
          <w:bCs/>
          <w:sz w:val="28"/>
          <w:szCs w:val="28"/>
        </w:rPr>
      </w:pPr>
      <w:r w:rsidRPr="00AE45B1">
        <w:rPr>
          <w:rFonts w:ascii="Times New Roman" w:hAnsi="Times New Roman"/>
          <w:bCs/>
          <w:sz w:val="28"/>
          <w:szCs w:val="28"/>
        </w:rPr>
        <w:t>ИЗВЕЩЕНИЕ О ПРОВЕДЕНИИ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торгов – Администрация муниципального образования муниципального образования Хуторской сельсовет Новосергиевского района Оренбургской области в соответствии со ст., ст. 39.11.,39.12. Земельного Кодекса РФ, постановления Администрации МО Хуторской сельсовет Новосергиевского района Оренбургской области от 08.02.2022 № 5-п, объявляет о проведении </w:t>
      </w:r>
      <w:r w:rsidRPr="00AE45B1">
        <w:rPr>
          <w:rFonts w:ascii="Times New Roman" w:hAnsi="Times New Roman"/>
          <w:bCs/>
          <w:i/>
          <w:sz w:val="28"/>
          <w:szCs w:val="28"/>
        </w:rPr>
        <w:t xml:space="preserve">аукциона открытого по составу участников </w:t>
      </w:r>
      <w:r w:rsidRPr="00AE45B1">
        <w:rPr>
          <w:rFonts w:ascii="Times New Roman" w:hAnsi="Times New Roman"/>
          <w:bCs/>
          <w:sz w:val="28"/>
          <w:szCs w:val="28"/>
        </w:rPr>
        <w:t>на право заключения договора аренды следующего земельного участка (Предмет аукциона):</w:t>
      </w:r>
    </w:p>
    <w:tbl>
      <w:tblPr>
        <w:tblW w:w="5000" w:type="pct"/>
        <w:tblLayout w:type="fixed"/>
        <w:tblLook w:val="0000" w:firstRow="0" w:lastRow="0" w:firstColumn="0" w:lastColumn="0" w:noHBand="0" w:noVBand="0"/>
      </w:tblPr>
      <w:tblGrid>
        <w:gridCol w:w="856"/>
        <w:gridCol w:w="2149"/>
        <w:gridCol w:w="1891"/>
        <w:gridCol w:w="1205"/>
        <w:gridCol w:w="1247"/>
        <w:gridCol w:w="1181"/>
        <w:gridCol w:w="1217"/>
        <w:gridCol w:w="1415"/>
        <w:gridCol w:w="1828"/>
        <w:gridCol w:w="1996"/>
      </w:tblGrid>
      <w:tr w:rsidR="00CF6C50" w:rsidRPr="00AE45B1" w:rsidTr="0041304E">
        <w:trPr>
          <w:cantSplit/>
          <w:trHeight w:val="1134"/>
        </w:trPr>
        <w:tc>
          <w:tcPr>
            <w:tcW w:w="286" w:type="pct"/>
            <w:tcBorders>
              <w:top w:val="single" w:sz="4" w:space="0" w:color="000000"/>
              <w:left w:val="single" w:sz="4" w:space="0" w:color="000000"/>
              <w:bottom w:val="single" w:sz="4" w:space="0" w:color="000000"/>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 лота</w:t>
            </w:r>
          </w:p>
        </w:tc>
        <w:tc>
          <w:tcPr>
            <w:tcW w:w="717" w:type="pct"/>
            <w:tcBorders>
              <w:top w:val="single" w:sz="4" w:space="0" w:color="000000"/>
              <w:left w:val="single" w:sz="4" w:space="0" w:color="000000"/>
              <w:bottom w:val="single" w:sz="4" w:space="0" w:color="000000"/>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Кадастровый № земельного участка</w:t>
            </w:r>
          </w:p>
        </w:tc>
        <w:tc>
          <w:tcPr>
            <w:tcW w:w="631" w:type="pct"/>
            <w:tcBorders>
              <w:top w:val="single" w:sz="4" w:space="0" w:color="000000"/>
              <w:left w:val="single" w:sz="4" w:space="0" w:color="000000"/>
              <w:bottom w:val="single" w:sz="4" w:space="0" w:color="000000"/>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Адрес (местоположение) земельного участка</w:t>
            </w:r>
          </w:p>
        </w:tc>
        <w:tc>
          <w:tcPr>
            <w:tcW w:w="402" w:type="pct"/>
            <w:tcBorders>
              <w:top w:val="single" w:sz="4" w:space="0" w:color="000000"/>
              <w:left w:val="single" w:sz="4" w:space="0" w:color="000000"/>
              <w:bottom w:val="single" w:sz="4" w:space="0" w:color="000000"/>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Категория земель</w:t>
            </w:r>
          </w:p>
        </w:tc>
        <w:tc>
          <w:tcPr>
            <w:tcW w:w="416" w:type="pct"/>
            <w:tcBorders>
              <w:top w:val="single" w:sz="4" w:space="0" w:color="000000"/>
              <w:left w:val="single" w:sz="4" w:space="0" w:color="000000"/>
              <w:bottom w:val="single" w:sz="4" w:space="0" w:color="000000"/>
              <w:right w:val="single" w:sz="4" w:space="0" w:color="auto"/>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Разрешенное использование земельного участка</w:t>
            </w:r>
          </w:p>
        </w:tc>
        <w:tc>
          <w:tcPr>
            <w:tcW w:w="394" w:type="pct"/>
            <w:tcBorders>
              <w:top w:val="single" w:sz="4" w:space="0" w:color="auto"/>
              <w:left w:val="single" w:sz="4" w:space="0" w:color="auto"/>
              <w:bottom w:val="single" w:sz="4" w:space="0" w:color="auto"/>
              <w:right w:val="single" w:sz="4" w:space="0" w:color="auto"/>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Срок договора аренды</w:t>
            </w:r>
          </w:p>
        </w:tc>
        <w:tc>
          <w:tcPr>
            <w:tcW w:w="406" w:type="pct"/>
            <w:tcBorders>
              <w:top w:val="single" w:sz="4" w:space="0" w:color="auto"/>
              <w:left w:val="single" w:sz="4" w:space="0" w:color="auto"/>
              <w:bottom w:val="single" w:sz="4" w:space="0" w:color="auto"/>
              <w:right w:val="single" w:sz="4" w:space="0" w:color="auto"/>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Площадь земельного участка, кв.м</w:t>
            </w:r>
          </w:p>
        </w:tc>
        <w:tc>
          <w:tcPr>
            <w:tcW w:w="472" w:type="pct"/>
            <w:tcBorders>
              <w:top w:val="single" w:sz="4" w:space="0" w:color="000000"/>
              <w:left w:val="single" w:sz="4" w:space="0" w:color="auto"/>
              <w:bottom w:val="single" w:sz="4" w:space="0" w:color="000000"/>
              <w:right w:val="single" w:sz="4" w:space="0" w:color="000000"/>
            </w:tcBorders>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 xml:space="preserve">Начальный размер арендной платы (за год), руб. </w:t>
            </w:r>
          </w:p>
        </w:tc>
        <w:tc>
          <w:tcPr>
            <w:tcW w:w="610" w:type="pct"/>
            <w:tcBorders>
              <w:top w:val="single" w:sz="4" w:space="0" w:color="000000"/>
              <w:left w:val="single" w:sz="4" w:space="0" w:color="auto"/>
              <w:bottom w:val="single" w:sz="4" w:space="0" w:color="000000"/>
              <w:right w:val="single" w:sz="4" w:space="0" w:color="000000"/>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Задаток, руб. (20 %  от начального размера арендной платы)</w:t>
            </w:r>
          </w:p>
          <w:p w:rsidR="00CF6C50" w:rsidRPr="00AE45B1" w:rsidRDefault="00CF6C50" w:rsidP="0041304E">
            <w:pPr>
              <w:ind w:firstLine="540"/>
              <w:jc w:val="both"/>
              <w:rPr>
                <w:rFonts w:ascii="Times New Roman" w:hAnsi="Times New Roman"/>
                <w:b/>
                <w:bCs/>
                <w:sz w:val="24"/>
                <w:szCs w:val="24"/>
              </w:rPr>
            </w:pPr>
          </w:p>
        </w:tc>
        <w:tc>
          <w:tcPr>
            <w:tcW w:w="666" w:type="pct"/>
            <w:tcBorders>
              <w:top w:val="single" w:sz="4" w:space="0" w:color="000000"/>
              <w:left w:val="single" w:sz="4" w:space="0" w:color="auto"/>
              <w:bottom w:val="single" w:sz="4" w:space="0" w:color="000000"/>
              <w:right w:val="single" w:sz="4" w:space="0" w:color="000000"/>
            </w:tcBorders>
            <w:textDirection w:val="btLr"/>
          </w:tcPr>
          <w:p w:rsidR="00CF6C50" w:rsidRPr="00AE45B1" w:rsidRDefault="00CF6C50" w:rsidP="0041304E">
            <w:pPr>
              <w:ind w:firstLine="540"/>
              <w:jc w:val="both"/>
              <w:rPr>
                <w:rFonts w:ascii="Times New Roman" w:hAnsi="Times New Roman"/>
                <w:b/>
                <w:bCs/>
                <w:sz w:val="24"/>
                <w:szCs w:val="24"/>
              </w:rPr>
            </w:pPr>
            <w:r w:rsidRPr="00AE45B1">
              <w:rPr>
                <w:rFonts w:ascii="Times New Roman" w:hAnsi="Times New Roman"/>
                <w:b/>
                <w:bCs/>
                <w:sz w:val="24"/>
                <w:szCs w:val="24"/>
              </w:rPr>
              <w:t>«Шаг аукциона», руб.(3 % от начального размера арендной платы)</w:t>
            </w:r>
          </w:p>
        </w:tc>
      </w:tr>
      <w:tr w:rsidR="00CF6C50" w:rsidRPr="00AE45B1" w:rsidTr="0041304E">
        <w:tc>
          <w:tcPr>
            <w:tcW w:w="286" w:type="pct"/>
            <w:tcBorders>
              <w:top w:val="single" w:sz="4" w:space="0" w:color="000000"/>
              <w:left w:val="single" w:sz="4" w:space="0" w:color="000000"/>
              <w:bottom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1</w:t>
            </w:r>
          </w:p>
        </w:tc>
        <w:tc>
          <w:tcPr>
            <w:tcW w:w="717" w:type="pct"/>
            <w:tcBorders>
              <w:top w:val="single" w:sz="4" w:space="0" w:color="000000"/>
              <w:left w:val="single" w:sz="4" w:space="0" w:color="000000"/>
              <w:bottom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56:19:1711002:248</w:t>
            </w:r>
          </w:p>
        </w:tc>
        <w:tc>
          <w:tcPr>
            <w:tcW w:w="631" w:type="pct"/>
            <w:tcBorders>
              <w:top w:val="single" w:sz="4" w:space="0" w:color="000000"/>
              <w:left w:val="single" w:sz="4" w:space="0" w:color="000000"/>
              <w:bottom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 xml:space="preserve">Российская Федерация, Оренбургская область, р-н Новосергиевский, Хуторской </w:t>
            </w:r>
            <w:r w:rsidRPr="00AE45B1">
              <w:rPr>
                <w:rFonts w:ascii="Times New Roman" w:hAnsi="Times New Roman"/>
                <w:b/>
                <w:bCs/>
                <w:sz w:val="24"/>
                <w:szCs w:val="24"/>
              </w:rPr>
              <w:lastRenderedPageBreak/>
              <w:t>сельсовет, земельный участок расположен в центральной части кадастрового квартала 56:19:1711002</w:t>
            </w:r>
          </w:p>
        </w:tc>
        <w:tc>
          <w:tcPr>
            <w:tcW w:w="402" w:type="pct"/>
            <w:tcBorders>
              <w:top w:val="single" w:sz="4" w:space="0" w:color="000000"/>
              <w:left w:val="single" w:sz="4" w:space="0" w:color="000000"/>
              <w:bottom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lastRenderedPageBreak/>
              <w:t xml:space="preserve">Земли сельскохозяйственного </w:t>
            </w:r>
            <w:r w:rsidRPr="00AE45B1">
              <w:rPr>
                <w:rFonts w:ascii="Times New Roman" w:hAnsi="Times New Roman"/>
                <w:b/>
                <w:bCs/>
                <w:sz w:val="24"/>
                <w:szCs w:val="24"/>
              </w:rPr>
              <w:lastRenderedPageBreak/>
              <w:t>назначения</w:t>
            </w:r>
          </w:p>
        </w:tc>
        <w:tc>
          <w:tcPr>
            <w:tcW w:w="416" w:type="pct"/>
            <w:tcBorders>
              <w:top w:val="single" w:sz="4" w:space="0" w:color="000000"/>
              <w:left w:val="single" w:sz="4" w:space="0" w:color="000000"/>
              <w:bottom w:val="single" w:sz="4" w:space="0" w:color="000000"/>
              <w:right w:val="single" w:sz="4" w:space="0" w:color="auto"/>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lastRenderedPageBreak/>
              <w:t xml:space="preserve">Для иных видов сельскохозяйственного </w:t>
            </w:r>
            <w:r w:rsidRPr="00AE45B1">
              <w:rPr>
                <w:rFonts w:ascii="Times New Roman" w:hAnsi="Times New Roman"/>
                <w:b/>
                <w:bCs/>
                <w:sz w:val="24"/>
                <w:szCs w:val="24"/>
              </w:rPr>
              <w:lastRenderedPageBreak/>
              <w:t>использования</w:t>
            </w:r>
          </w:p>
        </w:tc>
        <w:tc>
          <w:tcPr>
            <w:tcW w:w="394" w:type="pct"/>
            <w:tcBorders>
              <w:top w:val="single" w:sz="4" w:space="0" w:color="auto"/>
              <w:left w:val="single" w:sz="4" w:space="0" w:color="auto"/>
              <w:bottom w:val="single" w:sz="4" w:space="0" w:color="auto"/>
              <w:right w:val="single" w:sz="4" w:space="0" w:color="auto"/>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lastRenderedPageBreak/>
              <w:t>5 (пять) лет</w:t>
            </w:r>
          </w:p>
        </w:tc>
        <w:tc>
          <w:tcPr>
            <w:tcW w:w="406" w:type="pct"/>
            <w:tcBorders>
              <w:top w:val="single" w:sz="4" w:space="0" w:color="auto"/>
              <w:left w:val="single" w:sz="4" w:space="0" w:color="auto"/>
              <w:bottom w:val="single" w:sz="4" w:space="0" w:color="auto"/>
              <w:right w:val="single" w:sz="4" w:space="0" w:color="auto"/>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645000</w:t>
            </w:r>
          </w:p>
        </w:tc>
        <w:tc>
          <w:tcPr>
            <w:tcW w:w="472" w:type="pct"/>
            <w:tcBorders>
              <w:top w:val="single" w:sz="4" w:space="0" w:color="000000"/>
              <w:left w:val="single" w:sz="4" w:space="0" w:color="auto"/>
              <w:bottom w:val="single" w:sz="4" w:space="0" w:color="000000"/>
              <w:right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111 670</w:t>
            </w:r>
          </w:p>
          <w:p w:rsidR="00CF6C50" w:rsidRPr="00AE45B1" w:rsidRDefault="00CF6C50" w:rsidP="0041304E">
            <w:pPr>
              <w:ind w:firstLine="540"/>
              <w:jc w:val="center"/>
              <w:rPr>
                <w:rFonts w:ascii="Times New Roman" w:hAnsi="Times New Roman"/>
                <w:b/>
                <w:bCs/>
                <w:sz w:val="24"/>
                <w:szCs w:val="24"/>
              </w:rPr>
            </w:pPr>
          </w:p>
        </w:tc>
        <w:tc>
          <w:tcPr>
            <w:tcW w:w="610" w:type="pct"/>
            <w:tcBorders>
              <w:top w:val="single" w:sz="4" w:space="0" w:color="000000"/>
              <w:left w:val="single" w:sz="4" w:space="0" w:color="auto"/>
              <w:bottom w:val="single" w:sz="4" w:space="0" w:color="000000"/>
              <w:right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22334,00</w:t>
            </w:r>
          </w:p>
        </w:tc>
        <w:tc>
          <w:tcPr>
            <w:tcW w:w="666" w:type="pct"/>
            <w:tcBorders>
              <w:top w:val="single" w:sz="4" w:space="0" w:color="000000"/>
              <w:left w:val="single" w:sz="4" w:space="0" w:color="auto"/>
              <w:bottom w:val="single" w:sz="4" w:space="0" w:color="000000"/>
              <w:right w:val="single" w:sz="4" w:space="0" w:color="000000"/>
            </w:tcBorders>
          </w:tcPr>
          <w:p w:rsidR="00CF6C50" w:rsidRPr="00AE45B1" w:rsidRDefault="00CF6C50" w:rsidP="0041304E">
            <w:pPr>
              <w:ind w:firstLine="540"/>
              <w:jc w:val="center"/>
              <w:rPr>
                <w:rFonts w:ascii="Times New Roman" w:hAnsi="Times New Roman"/>
                <w:b/>
                <w:bCs/>
                <w:sz w:val="24"/>
                <w:szCs w:val="24"/>
              </w:rPr>
            </w:pPr>
            <w:r w:rsidRPr="00AE45B1">
              <w:rPr>
                <w:rFonts w:ascii="Times New Roman" w:hAnsi="Times New Roman"/>
                <w:b/>
                <w:bCs/>
                <w:sz w:val="24"/>
                <w:szCs w:val="24"/>
              </w:rPr>
              <w:t>3350,10</w:t>
            </w:r>
          </w:p>
        </w:tc>
      </w:tr>
      <w:tr w:rsidR="00CF6C50" w:rsidRPr="00AE45B1" w:rsidTr="0041304E">
        <w:tc>
          <w:tcPr>
            <w:tcW w:w="5000" w:type="pct"/>
            <w:gridSpan w:val="10"/>
            <w:tcBorders>
              <w:top w:val="single" w:sz="4" w:space="0" w:color="000000"/>
              <w:left w:val="single" w:sz="4" w:space="0" w:color="000000"/>
              <w:bottom w:val="single" w:sz="4" w:space="0" w:color="000000"/>
              <w:right w:val="single" w:sz="4" w:space="0" w:color="000000"/>
            </w:tcBorders>
          </w:tcPr>
          <w:p w:rsidR="00CF6C50" w:rsidRPr="00AE45B1" w:rsidRDefault="00CF6C50" w:rsidP="0041304E">
            <w:pPr>
              <w:ind w:firstLine="540"/>
              <w:jc w:val="both"/>
              <w:rPr>
                <w:rFonts w:ascii="Times New Roman" w:hAnsi="Times New Roman"/>
                <w:bCs/>
                <w:sz w:val="28"/>
                <w:szCs w:val="28"/>
              </w:rPr>
            </w:pPr>
            <w:r w:rsidRPr="00AE45B1">
              <w:rPr>
                <w:rFonts w:ascii="Times New Roman" w:hAnsi="Times New Roman"/>
                <w:bCs/>
                <w:sz w:val="28"/>
                <w:szCs w:val="28"/>
              </w:rPr>
              <w:lastRenderedPageBreak/>
              <w:t>Сведения о правах на земельные участки: земельный участок принадлежат на праве собственности муниципальному образованию Хуторской сельсовет Новосергиевского района Оренбургской области, что подтверждается записью регистрации в Едином государственном реестре недвижимости:</w:t>
            </w:r>
          </w:p>
          <w:p w:rsidR="00CF6C50" w:rsidRPr="00AE45B1" w:rsidRDefault="00CF6C50" w:rsidP="0041304E">
            <w:pPr>
              <w:ind w:firstLine="540"/>
              <w:jc w:val="both"/>
              <w:rPr>
                <w:rFonts w:ascii="Times New Roman" w:hAnsi="Times New Roman"/>
                <w:bCs/>
                <w:sz w:val="28"/>
                <w:szCs w:val="28"/>
              </w:rPr>
            </w:pPr>
            <w:r w:rsidRPr="00AE45B1">
              <w:rPr>
                <w:rFonts w:ascii="Times New Roman" w:hAnsi="Times New Roman"/>
                <w:bCs/>
                <w:sz w:val="28"/>
                <w:szCs w:val="28"/>
              </w:rPr>
              <w:t>- № 56:19:1711002:248-56/129/2022-1  от 24.01.2022 (земельный участок с кадастровым номером 56:19:1711002:248)</w:t>
            </w:r>
          </w:p>
          <w:p w:rsidR="00CF6C50" w:rsidRPr="00AE45B1" w:rsidRDefault="00CF6C50" w:rsidP="0041304E">
            <w:pPr>
              <w:ind w:firstLine="540"/>
              <w:jc w:val="both"/>
              <w:rPr>
                <w:rFonts w:ascii="Times New Roman" w:hAnsi="Times New Roman"/>
                <w:bCs/>
                <w:sz w:val="28"/>
                <w:szCs w:val="28"/>
              </w:rPr>
            </w:pPr>
            <w:r w:rsidRPr="00AE45B1">
              <w:rPr>
                <w:rFonts w:ascii="Times New Roman" w:hAnsi="Times New Roman"/>
                <w:bCs/>
                <w:sz w:val="28"/>
                <w:szCs w:val="28"/>
              </w:rPr>
              <w:t>Сведения об ограничениях прав на земельный участок: не зарегистрировано.</w:t>
            </w:r>
          </w:p>
        </w:tc>
      </w:tr>
    </w:tbl>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Уполномоченный орган – администрация муниципального образования Хуторской сельсовет Новосергиевского района Оренбургской области.</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Дата, время и место проведения аукциона: </w:t>
      </w:r>
      <w:r>
        <w:rPr>
          <w:rFonts w:ascii="Times New Roman" w:hAnsi="Times New Roman"/>
          <w:bCs/>
          <w:sz w:val="28"/>
          <w:szCs w:val="28"/>
        </w:rPr>
        <w:t>22</w:t>
      </w:r>
      <w:r w:rsidRPr="00AE45B1">
        <w:rPr>
          <w:rFonts w:ascii="Times New Roman" w:hAnsi="Times New Roman"/>
          <w:bCs/>
          <w:sz w:val="28"/>
          <w:szCs w:val="28"/>
        </w:rPr>
        <w:t xml:space="preserve"> марта 2022 года в 11 часов 00 минут по местному времени по адресу:  Оренбургская область, Новосергиевский район, село Хуторка, ул. Советская, 54.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Регистрация участников аукциона: </w:t>
      </w:r>
      <w:r>
        <w:rPr>
          <w:rFonts w:ascii="Times New Roman" w:hAnsi="Times New Roman"/>
          <w:bCs/>
          <w:sz w:val="28"/>
          <w:szCs w:val="28"/>
        </w:rPr>
        <w:t>22</w:t>
      </w:r>
      <w:r w:rsidRPr="00AE45B1">
        <w:rPr>
          <w:rFonts w:ascii="Times New Roman" w:hAnsi="Times New Roman"/>
          <w:bCs/>
          <w:sz w:val="28"/>
          <w:szCs w:val="28"/>
        </w:rPr>
        <w:t xml:space="preserve"> марта  2022 года с 10 часов 00 минут до 10 часов 55 минут по местному времени по адресу:  Оренбургская область, Новосергиевский район, село Хуторка, ул. Советская, 54.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Порядок проведения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а) аукцион ведет аукционист;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lastRenderedPageBreak/>
        <w:t xml:space="preserve">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"Шаг аукциона" устанавливается в размере 3 % процентов начального размера арендной платы и не изменяется в течение всего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приобрести земельный участок в аренду в соответствии с этим размером арендной платы;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увеличенный на "шаг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д) при отсутствии участников аукциона, готовых приобрести земельный участок в аренду в соответствии с названным аукционистом размером арендной платы, аукционист повторяет этот размер арендной платы 3 раза.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е) по завершении аукциона аукционист объявляет о продаже права аренды земельного участка, называет размер арендной платы и номер билета победителя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Результаты аукциона оформляются протоколом, который составляет организатор аукциона в день проведения торгов. Организатор аукциона и победитель аукциона подписывают протокол аукциона в день проведения аукциона. Протокол о </w:t>
      </w:r>
      <w:r w:rsidRPr="00AE45B1">
        <w:rPr>
          <w:rFonts w:ascii="Times New Roman" w:hAnsi="Times New Roman"/>
          <w:bCs/>
          <w:sz w:val="28"/>
          <w:szCs w:val="28"/>
        </w:rPr>
        <w:lastRenderedPageBreak/>
        <w:t xml:space="preserve">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Протокол о результатах аукциона является основанием для заключения с победителем договора аренды земельного участка.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В случае если от имени заявителя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u w:val="single"/>
        </w:rPr>
        <w:t>Аукцион признается несостоявшимся</w:t>
      </w:r>
      <w:r w:rsidRPr="00AE45B1">
        <w:rPr>
          <w:rFonts w:ascii="Times New Roman" w:hAnsi="Times New Roman"/>
          <w:bCs/>
          <w:sz w:val="28"/>
          <w:szCs w:val="28"/>
        </w:rPr>
        <w:t>:</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Форма заявки, порядок приема заявок на участие в аукционе, адрес места приема заявок на участие в аукционе: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lastRenderedPageBreak/>
        <w:t>Для участия в аукционе заявители представляют следующие документы (на бумажном носителе):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1) заявка на участие в аукционе с указанием банковских реквизитов счета для возврата задатка (по форме согласно Приложения № 1 к настоящему извещению);</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2) копии документов, удостоверяющих личность заявителя (для граждан);</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4) документы, подтверждающие внесение задатка.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Представление документов, подтверждающих внесение задатка, признается заключением соглашения о задатке.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Заявки на участие в аукционе и указанные выше документы подаются в письменной форме.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Один заявитель имеет право подать только одну заявку на участие в аукционе.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(по местному времени) по адресу: 461213  Оренбургская область, Новосергиевский район, село Хуторка, ул. Советская, 54.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Дата и время начала приема заявок на участие в аукционе: 1</w:t>
      </w:r>
      <w:r>
        <w:rPr>
          <w:rFonts w:ascii="Times New Roman" w:hAnsi="Times New Roman"/>
          <w:bCs/>
          <w:sz w:val="28"/>
          <w:szCs w:val="28"/>
        </w:rPr>
        <w:t>5</w:t>
      </w:r>
      <w:r w:rsidRPr="00AE45B1">
        <w:rPr>
          <w:rFonts w:ascii="Times New Roman" w:hAnsi="Times New Roman"/>
          <w:bCs/>
          <w:sz w:val="28"/>
          <w:szCs w:val="28"/>
        </w:rPr>
        <w:t xml:space="preserve"> февраля 2022 года с 09 часов 00 минут по местному времени.</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Дата и время окончания приема заявок на участие в аукционе: 1</w:t>
      </w:r>
      <w:r>
        <w:rPr>
          <w:rFonts w:ascii="Times New Roman" w:hAnsi="Times New Roman"/>
          <w:bCs/>
          <w:sz w:val="28"/>
          <w:szCs w:val="28"/>
        </w:rPr>
        <w:t>5</w:t>
      </w:r>
      <w:r w:rsidRPr="00AE45B1">
        <w:rPr>
          <w:rFonts w:ascii="Times New Roman" w:hAnsi="Times New Roman"/>
          <w:bCs/>
          <w:sz w:val="28"/>
          <w:szCs w:val="28"/>
        </w:rPr>
        <w:t xml:space="preserve"> марта 2022 года до 17 часов 00 минут по местному времени (прием заявок и документов прекращается не ранее чем за пять дней до дня проведения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Заявка на участие в аукционе, поступившая по истечении срока приема заявок, возвращается заявителю в день ее поступления.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Дата, время, место и порядок рассмотрения заявок: с 10-00 (время местное) до 17-00 (время местное) 1</w:t>
      </w:r>
      <w:r>
        <w:rPr>
          <w:rFonts w:ascii="Times New Roman" w:hAnsi="Times New Roman"/>
          <w:bCs/>
          <w:sz w:val="28"/>
          <w:szCs w:val="28"/>
        </w:rPr>
        <w:t>6</w:t>
      </w:r>
      <w:r w:rsidRPr="00AE45B1">
        <w:rPr>
          <w:rFonts w:ascii="Times New Roman" w:hAnsi="Times New Roman"/>
          <w:bCs/>
          <w:sz w:val="28"/>
          <w:szCs w:val="28"/>
        </w:rPr>
        <w:t xml:space="preserve"> марта 2022 года по адресу: Оренбургская область, Новосергиевский район, село Хуторка, ул. Советская, 54. </w:t>
      </w:r>
    </w:p>
    <w:p w:rsidR="00CF6C50" w:rsidRPr="00AE45B1" w:rsidRDefault="00CF6C50" w:rsidP="00CF6C50">
      <w:pPr>
        <w:ind w:firstLine="540"/>
        <w:jc w:val="both"/>
        <w:rPr>
          <w:rFonts w:ascii="Times New Roman" w:hAnsi="Times New Roman"/>
          <w:bCs/>
          <w:sz w:val="28"/>
          <w:szCs w:val="28"/>
          <w:u w:val="single"/>
        </w:rPr>
      </w:pPr>
      <w:r w:rsidRPr="00AE45B1">
        <w:rPr>
          <w:rFonts w:ascii="Times New Roman" w:hAnsi="Times New Roman"/>
          <w:bCs/>
          <w:sz w:val="28"/>
          <w:szCs w:val="28"/>
          <w:u w:val="single"/>
        </w:rPr>
        <w:t>Заявитель не допускается к участию в аукционе в следующих случаях:</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1) непредставление необходимых для участия в аукционе документов или представление недостоверных сведений;</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2) не поступление задатка на дату рассмотрения заявок на участие в аукционе;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rsidRPr="00AE45B1">
        <w:rPr>
          <w:rFonts w:ascii="Times New Roman" w:hAnsi="Times New Roman"/>
          <w:bCs/>
          <w:sz w:val="28"/>
          <w:szCs w:val="28"/>
        </w:rPr>
        <w:lastRenderedPageBreak/>
        <w:t>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   Порядок внесения задатка участниками аукциона и возврата им задатка, банковские реквизиты счета для перечисления задатка: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Для участия в Аукционе заявитель вносит задаток (20 % от  начального размера арендной платы за земельный участок) на следующие реквизиты:</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Получатель: Администрация Хуторского сельсовета Новосергиевского района Оренбургской области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ИНН  5636008766</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КПП  563601001</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БИК   015354008</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Расч. счет 03232643536314525300</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ОТДЕЛЕНИЕ ОРЕНБУРГ//УФК по Оренбургской области, г.Оренбург</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Кор. счет   40102810545370000045</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Лицевой счет 05533022500</w:t>
      </w:r>
    </w:p>
    <w:p w:rsidR="00CF6C50" w:rsidRPr="00AE45B1" w:rsidRDefault="00CF6C50" w:rsidP="00CF6C50">
      <w:pPr>
        <w:ind w:firstLine="540"/>
        <w:jc w:val="both"/>
        <w:rPr>
          <w:rFonts w:ascii="Times New Roman" w:hAnsi="Times New Roman"/>
          <w:bCs/>
          <w:i/>
          <w:iCs/>
          <w:sz w:val="28"/>
          <w:szCs w:val="28"/>
        </w:rPr>
      </w:pPr>
      <w:r w:rsidRPr="00AE45B1">
        <w:rPr>
          <w:rFonts w:ascii="Times New Roman" w:hAnsi="Times New Roman"/>
          <w:bCs/>
          <w:i/>
          <w:iCs/>
          <w:sz w:val="28"/>
          <w:szCs w:val="28"/>
          <w:u w:val="single"/>
        </w:rPr>
        <w:t>Наименование платежа</w:t>
      </w:r>
      <w:r w:rsidRPr="00AE45B1">
        <w:rPr>
          <w:rFonts w:ascii="Times New Roman" w:hAnsi="Times New Roman"/>
          <w:bCs/>
          <w:i/>
          <w:iCs/>
          <w:sz w:val="28"/>
          <w:szCs w:val="28"/>
        </w:rPr>
        <w:t>: Задаток за участие в аукционе   (№ извещения на сайте ___________), лот №__</w:t>
      </w:r>
    </w:p>
    <w:p w:rsidR="00CF6C50" w:rsidRPr="00AE45B1" w:rsidRDefault="00CF6C50" w:rsidP="00CF6C50">
      <w:pPr>
        <w:ind w:firstLine="540"/>
        <w:jc w:val="both"/>
        <w:rPr>
          <w:rFonts w:ascii="Times New Roman" w:hAnsi="Times New Roman"/>
          <w:bCs/>
          <w:i/>
          <w:sz w:val="28"/>
          <w:szCs w:val="28"/>
        </w:rPr>
      </w:pPr>
      <w:r w:rsidRPr="00AE45B1">
        <w:rPr>
          <w:rFonts w:ascii="Times New Roman" w:hAnsi="Times New Roman"/>
          <w:bCs/>
          <w:sz w:val="28"/>
          <w:szCs w:val="28"/>
        </w:rPr>
        <w:lastRenderedPageBreak/>
        <w:t xml:space="preserve"> Задаток должен поступить на указанные реквизиты не позднее 10-00 (время местное) 14 марта 2022 года.</w:t>
      </w:r>
    </w:p>
    <w:p w:rsidR="00CF6C50" w:rsidRPr="00AE45B1" w:rsidRDefault="00CF6C50" w:rsidP="00CF6C50">
      <w:pPr>
        <w:ind w:firstLine="540"/>
        <w:jc w:val="both"/>
        <w:rPr>
          <w:rFonts w:ascii="Times New Roman" w:hAnsi="Times New Roman"/>
          <w:bCs/>
          <w:sz w:val="28"/>
          <w:szCs w:val="28"/>
          <w:u w:val="single"/>
        </w:rPr>
      </w:pPr>
      <w:r w:rsidRPr="00AE45B1">
        <w:rPr>
          <w:rFonts w:ascii="Times New Roman" w:hAnsi="Times New Roman"/>
          <w:bCs/>
          <w:sz w:val="28"/>
          <w:szCs w:val="28"/>
          <w:u w:val="single"/>
        </w:rPr>
        <w:t>Организатор аукциона обязан вернуть задатки:</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заявителю, отозвавшему принятую организатором аукциона заявку на участие в аукционе до дня окончания срока приема заявок,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лицам, участвовавшим в аукционе, но не победившим в нем, в течение трех рабочих дней со дня подписания протокола о результатах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Задаток, внесенный лицом, с которым заключается договор аренды земельного участка, засчитывается в счет арендной платы за него.</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Задатки, внесенные лицами, уклонившимися от заключения договора аренды, не возвращаются.</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w:t>
      </w:r>
      <w:r w:rsidRPr="00AE45B1">
        <w:rPr>
          <w:rFonts w:ascii="Times New Roman" w:hAnsi="Times New Roman"/>
          <w:bCs/>
          <w:sz w:val="28"/>
          <w:szCs w:val="28"/>
        </w:rPr>
        <w:lastRenderedPageBreak/>
        <w:t>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В случае, если аукцион признан несостоявшимся и только один заявитель признан участником аукциона, или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 xml:space="preserve">Дополнительную информацию по проведению аукциона (в том числе ознакомиться с формой заявки, проектом договора аренды земельного участка) можно получить по адресу: 461213 Оренбургская область, Новосергиевский район, село Хуторка, ул. Советская, 54. Настоящее извещение размещено в информационно-телекоммуникационной сети «Интернет» на сайте </w:t>
      </w:r>
      <w:r w:rsidRPr="00AE45B1">
        <w:rPr>
          <w:rFonts w:ascii="Times New Roman" w:hAnsi="Times New Roman"/>
          <w:bCs/>
          <w:sz w:val="28"/>
          <w:szCs w:val="28"/>
          <w:u w:val="single"/>
          <w:lang w:val="en-US"/>
        </w:rPr>
        <w:t>www</w:t>
      </w:r>
      <w:r w:rsidRPr="00AE45B1">
        <w:rPr>
          <w:rFonts w:ascii="Times New Roman" w:hAnsi="Times New Roman"/>
          <w:bCs/>
          <w:sz w:val="28"/>
          <w:szCs w:val="28"/>
          <w:u w:val="single"/>
        </w:rPr>
        <w:t>.</w:t>
      </w:r>
      <w:r w:rsidRPr="00AE45B1">
        <w:rPr>
          <w:rFonts w:ascii="Times New Roman" w:hAnsi="Times New Roman"/>
          <w:bCs/>
          <w:sz w:val="28"/>
          <w:szCs w:val="28"/>
          <w:u w:val="single"/>
          <w:lang w:val="en-US"/>
        </w:rPr>
        <w:t>torgi</w:t>
      </w:r>
      <w:r w:rsidRPr="00AE45B1">
        <w:rPr>
          <w:rFonts w:ascii="Times New Roman" w:hAnsi="Times New Roman"/>
          <w:bCs/>
          <w:sz w:val="28"/>
          <w:szCs w:val="28"/>
          <w:u w:val="single"/>
        </w:rPr>
        <w:t>.</w:t>
      </w:r>
      <w:r w:rsidRPr="00AE45B1">
        <w:rPr>
          <w:rFonts w:ascii="Times New Roman" w:hAnsi="Times New Roman"/>
          <w:bCs/>
          <w:sz w:val="28"/>
          <w:szCs w:val="28"/>
          <w:u w:val="single"/>
          <w:lang w:val="en-US"/>
        </w:rPr>
        <w:t>gov</w:t>
      </w:r>
      <w:r w:rsidRPr="00AE45B1">
        <w:rPr>
          <w:rFonts w:ascii="Times New Roman" w:hAnsi="Times New Roman"/>
          <w:bCs/>
          <w:sz w:val="28"/>
          <w:szCs w:val="28"/>
          <w:u w:val="single"/>
        </w:rPr>
        <w:t>.</w:t>
      </w:r>
      <w:r w:rsidRPr="00AE45B1">
        <w:rPr>
          <w:rFonts w:ascii="Times New Roman" w:hAnsi="Times New Roman"/>
          <w:bCs/>
          <w:sz w:val="28"/>
          <w:szCs w:val="28"/>
          <w:u w:val="single"/>
          <w:lang w:val="en-US"/>
        </w:rPr>
        <w:t>ru</w:t>
      </w:r>
      <w:r w:rsidRPr="00AE45B1">
        <w:rPr>
          <w:rFonts w:ascii="Times New Roman" w:hAnsi="Times New Roman"/>
          <w:bCs/>
          <w:sz w:val="28"/>
          <w:szCs w:val="28"/>
        </w:rPr>
        <w:t xml:space="preserve">, </w:t>
      </w:r>
      <w:hyperlink r:id="rId4" w:history="1">
        <w:r w:rsidRPr="00AE45B1">
          <w:rPr>
            <w:rStyle w:val="a3"/>
            <w:rFonts w:ascii="Times New Roman" w:hAnsi="Times New Roman"/>
            <w:bCs/>
            <w:sz w:val="28"/>
            <w:szCs w:val="28"/>
          </w:rPr>
          <w:t>https://хуторка.рф</w:t>
        </w:r>
      </w:hyperlink>
      <w:r w:rsidRPr="00AE45B1">
        <w:rPr>
          <w:rFonts w:ascii="Times New Roman" w:hAnsi="Times New Roman"/>
          <w:bCs/>
          <w:sz w:val="28"/>
          <w:szCs w:val="28"/>
        </w:rPr>
        <w:t>, а также на информационном стенде в здании администрации муниципального образования Хуторской сельсовет Новосергиевского района Оренбургской области по адресу: село Хуторка, ул. Советская, 54.</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Все вопросы, не нашедшие отражения в настоящем сообщении, регулируются законодательством Российской Федерации.</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Приложения:</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lastRenderedPageBreak/>
        <w:t>1. Заявка на участие в аукционе;</w:t>
      </w:r>
    </w:p>
    <w:p w:rsidR="00CF6C50" w:rsidRPr="00AE45B1" w:rsidRDefault="00CF6C50" w:rsidP="00CF6C50">
      <w:pPr>
        <w:ind w:firstLine="540"/>
        <w:jc w:val="both"/>
        <w:rPr>
          <w:rFonts w:ascii="Times New Roman" w:hAnsi="Times New Roman"/>
          <w:bCs/>
          <w:sz w:val="28"/>
          <w:szCs w:val="28"/>
        </w:rPr>
      </w:pPr>
      <w:r w:rsidRPr="00AE45B1">
        <w:rPr>
          <w:rFonts w:ascii="Times New Roman" w:hAnsi="Times New Roman"/>
          <w:bCs/>
          <w:sz w:val="28"/>
          <w:szCs w:val="28"/>
        </w:rPr>
        <w:t>2. Проект договора аренды земельного участка.</w:t>
      </w:r>
    </w:p>
    <w:p w:rsidR="00CF6C50" w:rsidRDefault="00CF6C50" w:rsidP="00CF6C50">
      <w:pPr>
        <w:ind w:firstLine="540"/>
        <w:jc w:val="right"/>
        <w:rPr>
          <w:rFonts w:ascii="Times New Roman" w:hAnsi="Times New Roman"/>
          <w:b/>
          <w:bCs/>
          <w:sz w:val="16"/>
          <w:szCs w:val="16"/>
        </w:rPr>
        <w:sectPr w:rsidR="00CF6C50" w:rsidSect="00AE45B1">
          <w:pgSz w:w="16838" w:h="11906" w:orient="landscape"/>
          <w:pgMar w:top="1701" w:right="709" w:bottom="851" w:left="1134" w:header="709" w:footer="709" w:gutter="0"/>
          <w:cols w:space="708"/>
          <w:docGrid w:linePitch="360"/>
        </w:sectPr>
      </w:pPr>
    </w:p>
    <w:p w:rsidR="00D07A54" w:rsidRDefault="00D07A54">
      <w:bookmarkStart w:id="0" w:name="_GoBack"/>
      <w:bookmarkEnd w:id="0"/>
    </w:p>
    <w:sectPr w:rsidR="00D07A54" w:rsidSect="00CF6C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1"/>
    <w:rsid w:val="00BF52E1"/>
    <w:rsid w:val="00CF6C50"/>
    <w:rsid w:val="00D0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CAD27-054B-448A-9ABB-7FFE9FE3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93;&#1091;&#1090;&#1086;&#1088;&#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2148</Words>
  <Characters>12246</Characters>
  <Application>Microsoft Office Word</Application>
  <DocSecurity>0</DocSecurity>
  <Lines>102</Lines>
  <Paragraphs>28</Paragraphs>
  <ScaleCrop>false</ScaleCrop>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2022-03-14T09:24:00Z</dcterms:created>
  <dcterms:modified xsi:type="dcterms:W3CDTF">2022-03-14T09:26:00Z</dcterms:modified>
</cp:coreProperties>
</file>