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02" w:rsidRPr="00215C02" w:rsidRDefault="00215C02" w:rsidP="00215C0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15C02" w:rsidRPr="00215C02" w:rsidRDefault="00215C02" w:rsidP="00215C02">
      <w:pPr>
        <w:tabs>
          <w:tab w:val="left" w:pos="5529"/>
          <w:tab w:val="left" w:pos="5671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215C02" w:rsidRPr="00215C02" w:rsidRDefault="00215C02" w:rsidP="00215C0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ХУТОРСКОЙ</w:t>
      </w:r>
      <w:r w:rsidRPr="0021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215C02" w:rsidRPr="00215C02" w:rsidRDefault="00215C02" w:rsidP="00215C0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 РАЙОНА</w:t>
      </w:r>
    </w:p>
    <w:p w:rsidR="00215C02" w:rsidRPr="00215C02" w:rsidRDefault="00215C02" w:rsidP="00215C0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215C02" w:rsidRPr="00215C02" w:rsidRDefault="00215C02" w:rsidP="00215C0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15C02" w:rsidRPr="00215C02" w:rsidRDefault="00215C02" w:rsidP="00215C0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99A" w:rsidRDefault="002C099A" w:rsidP="002C0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01.03.2022                                                                                             №10-п</w:t>
      </w:r>
      <w:bookmarkStart w:id="0" w:name="_GoBack"/>
      <w:bookmarkEnd w:id="0"/>
    </w:p>
    <w:p w:rsidR="00215C02" w:rsidRPr="00215C02" w:rsidRDefault="00215C02" w:rsidP="002C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A15E97A" wp14:editId="25AAC956">
                <wp:extent cx="9525" cy="390525"/>
                <wp:effectExtent l="0" t="0" r="0" b="0"/>
                <wp:docPr id="4" name="AutoShape 1" descr="data:image/png;base64,iVBORw0KGgoAAAANSUhEUgAAAAEAAAApCAYAAAD06kPSAAAAAXNSR0IArs4c6QAAABlJREFUGFdjYGBgqGNgYGD4PqSJIyDXMwAAO+8l7VBRD1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DCB5C" id="AutoShape 1" o:spid="_x0000_s1026" alt="data:image/png;base64,iVBORw0KGgoAAAANSUhEUgAAAAEAAAApCAYAAAD06kPSAAAAAXNSR0IArs4c6QAAABlJREFUGFdjYGBgqGNgYGD4PqSJIyDXMwAAO+8l7VBRD14AAAAASUVORK5CYII=" style="width: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J6MwMAAFQGAAAOAAAAZHJzL2Uyb0RvYy54bWysVU1v2zgQvS+w/4HgtetIcukPqVEK2bIM&#10;t2mSteugOdISJXErkQqpREmL/vcdUrbrtFhgsVseaHJIvZk38zg+f/tUV+iRKc2lCLF35mLERCoz&#10;LooQbz8mgylGuqUio5UULMTPTOO3F7//dt41ARvKUlYZUwhAhA66JsRl2zaB4+i0ZDXVZ7JhAg5z&#10;qWrawlYVTqZoB+h15Qxdd+x0UmWNkinTGqxxf4gvLH6es7S9znPNWlSFGGJr7azsvDOzc3FOg0LR&#10;puTpPgz6H6KoKRfg9AgV05aiB8V/gqp5qqSWeXuWytqRec5TZjkAG8/9gc2mpA2zXCA5ujmmSf86&#10;2PTq8UYhnoWYYCRoDSWKHlppPSMPo4zpFNKVAZ+A17RgTiOKNzuq2Zj8wW9n1+vOfb8sZATjarMt&#10;F9vCLBdmaubRHfzE7vjzzcYYok9Xm7W7ipQm6fhP2M+qd+tFsl0m2V93y1lxv7wq7pYxubnfvFs9&#10;x58+dFF0/WpaTW5n69gjBiHabG+v1+9H87vVKjTV6xodAIlNc6NM/nVzKdPPGgk5L6koWKQb0AAo&#10;E9gdTErJrmQ0gzR6BsJ5gWE2GtDQrvsgM8gHhXzY2j7lqjY+oGroyUro+Sgh9tSiFIz+aDjCKIWD&#10;175r1gafBodPG6XbJZM1MosQK4jNQtPHS932Vw9XjCchE15VYKdBJV4YALO3gGP41JyZEKzkvvqu&#10;v5gupmRAhuPFgLhxPIiSORmME28yil/H83nsfTN+PRKUPMuYMG4O8vfIv5PX/iH2wj0+AC0rnhk4&#10;E5JWxW5eKfRI4fklduwTcnLNeRmGzRdw+YGSNyTubOgPkvF0MiAJGQ38iTsduJ4/88cu8UmcvKR0&#10;yQX7/5RQt6+ppfOP3Fw7fuZGg5q30OAqXod4erxEA6O/hchsaVvKq359kgoT/vdUQLkPhbZqNQLt&#10;tb+T2TOIVUmQEzQ4aMWwKKX6glEHbS3E+v6BKoZRtRIgeN8jxPRBuyGjyRA26vRkd3pCRQpQIW4x&#10;6pfztu+dD43iRQmePCtfIU3TyLmVsHlAfVT7pwWtyzLZt1nTG0/39tb3P4OLvwEAAP//AwBQSwME&#10;FAAGAAgAAAAhAPzdVoDZAAAAAgEAAA8AAABkcnMvZG93bnJldi54bWxMj0FLw0AQhe+C/2EZwYvY&#10;jYJFYiZFCmIRoTTVnqfZMQlmZ9PsNon/vlsvepnH8Ib3vskWk23VwL1vnCDczRJQLKUzjVQIH9uX&#10;20dQPpAYap0wwg97WOSXFxmlxo2y4aEIlYoh4lNCqEPoUq19WbMlP3MdS/S+XG8pxLWvtOlpjOG2&#10;1fdJMteWGokNNXW8rLn8Lo4WYSzXw277/qrXN7uVk8PqsCw+3xCvr6bnJ1CBp/B3DGf8iA55ZNq7&#10;oxivWoT4SPidZ+8B1B5hHlXnmf6Pnp8AAAD//wMAUEsBAi0AFAAGAAgAAAAhALaDOJL+AAAA4QEA&#10;ABMAAAAAAAAAAAAAAAAAAAAAAFtDb250ZW50X1R5cGVzXS54bWxQSwECLQAUAAYACAAAACEAOP0h&#10;/9YAAACUAQAACwAAAAAAAAAAAAAAAAAvAQAAX3JlbHMvLnJlbHNQSwECLQAUAAYACAAAACEAvGCi&#10;ejMDAABUBgAADgAAAAAAAAAAAAAAAAAuAgAAZHJzL2Uyb0RvYy54bWxQSwECLQAUAAYACAAAACEA&#10;/N1WgNkAAAAC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215C0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3FA9DD1" wp14:editId="60852FE5">
                <wp:extent cx="352425" cy="9525"/>
                <wp:effectExtent l="0" t="0" r="0" b="0"/>
                <wp:docPr id="3" name="AutoShape 2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BFD53" id="AutoShape 2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doLwMAAFAGAAAOAAAAZHJzL2Uyb0RvYy54bWysVd9v2zYQfh+w/4Hg8xT9iOxYapTCliyj&#10;SZZ2cV20faMlimIjkSqpRPGG/e87UrbrtBgwbNODzDtS39139/F8+fq5bdATVZpLkWD/zMOIikKW&#10;XLAEb97nzgwj3RNRkkYKmuAd1fj11c8/XQ5dTANZy6akCgGI0PHQJbju+y52XV3UtCX6THZUwGYl&#10;VUt6MBVzS0UGQG8bN/C8qTtIVXZKFlRr8GbjJr6y+FVFi/5tVWnaoybBkFtv38q+t+btXl2SmCnS&#10;1bzYp0H+RRYt4QKCHqEy0hP0qPgPUC0vlNSy6s8K2bqyqnhBLQdg43vfsVnXpKOWCxRHd8cy6f8P&#10;trh7eqcQLxN8jpEgLbRo/thLGxkFGJVUF1CuEvjEvCWMup1gr7ZE02n4C/+weHs/eDcrJufw3K03&#10;9XLDYJVujL1I55/Mz2cZFF+MY/7xbn3vvZkrHRbT38BefLi+X+abVV5++bxasK+rO/bppn5YZTu2&#10;ZOltx/Ld8HG6vjGY88X1/WayVA/XjLEkMZ0bOh0DgXX3Tpna6+5WFg8aCZnWRDA61x30H1QJzA4u&#10;peRQU1JCCX0D4b7AMIYGNLQdfpUl1IJALWxfnyvVmhjQMfRs5bM7yoc+96gA5/kkCIMJRgVsRRNY&#10;GXwSHz7tlO5XVLbILBKsIDcLTZ5udT8ePRwxkYTMedOAn8SNeOEAzNEDgeFTs2dSsHL7I/Ki5Ww5&#10;C50wmC6d0MsyZ56noTPN/YtJdp6laeb/aeL6YVzzsqTChDlI3w//mbT2l3AU7VH8Wja8NHAmJa3Y&#10;Nm0UeiJw9XL77Atycsx9mYatF3D5jpIfhN4iiJx8OrtwwjycONGFN3M8P1pEUy+Mwix/SemWC/rf&#10;KaFh30dL52+5efb5kRuJW97DcGt4m+DZ8RCJjf6WorSt7QlvxvVJKUz630oB7T402qrVCHTU/laW&#10;OxCrkiAnGG4whmFRS/U7RgOMtATrr49EUYyaNwIEH/lhaGagNcLJRQCGOt3Znu4QUQBUgnuMxmXa&#10;j3PzsVOc1RDJt/IV0gyMilsJmws0ZrW/WjC2LJP9iDVz8dS2p779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DE+ydo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1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  <w:r w:rsidRPr="00215C0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08B3D47" wp14:editId="28BACBE0">
                <wp:extent cx="352425" cy="9525"/>
                <wp:effectExtent l="0" t="0" r="0" b="0"/>
                <wp:docPr id="2" name="AutoShape 3" descr="data:image/png;base64,iVBORw0KGgoAAAANSUhEUgAAACUAAAABCAYAAABZo2cjAAAAAXNSR0IArs4c6QAAABVJREFUGFdjZGBgqGNgYKhkGDygEgCLpgFywX6SK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C8230" id="AutoShape 3" o:spid="_x0000_s1026" alt="data:image/png;base64,iVBORw0KGgoAAAANSUhEUgAAACUAAAABCAYAAABZo2cjAAAAAXNSR0IArs4c6QAAABVJREFUGFdjZGBgqGNgYKhkGDygEgCLpgFywX6SKgAAAABJRU5ErkJggg==" style="width:27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YLwMAAFAGAAAOAAAAZHJzL2Uyb0RvYy54bWysVd9v2zYQfh+w/4Hg8xT9iOxYapTCliyj&#10;SZZ2cV20faMlimIjkSqpRPGG/e87UrbrtBgwbNODzDtS39139/F8+fq5bdATVZpLkWD/zMOIikKW&#10;XLAEb97nzgwj3RNRkkYKmuAd1fj11c8/XQ5dTANZy6akCgGI0PHQJbju+y52XV3UtCX6THZUwGYl&#10;VUt6MBVzS0UGQG8bN/C8qTtIVXZKFlRr8GbjJr6y+FVFi/5tVWnaoybBkFtv38q+t+btXl2SmCnS&#10;1bzYp0H+RRYt4QKCHqEy0hP0qPgPUC0vlNSy6s8K2bqyqnhBLQdg43vfsVnXpKOWCxRHd8cy6f8P&#10;trh7eqcQLxMcYCRICy2aP/bSRkbnGJVUF1CuEvjEvCWMup1gr7ZE02n4C/+weHs/eDcrJufw3K03&#10;9XLDYJVujL1I55/Mz2cZFF+MY/7xbn3vvZkrHRbT38BefLi+X+abVV5++bxasK+rO/bppn5YZTu2&#10;ZOltx/Ld8HG6vjGY88X1/WayVA/XjLEkMZ0bOh0DgXX3Tpna6+5WFg8aCZnWRDA61x30H1QJzA4u&#10;peRQU1JCCX0D4b7AMIYGNLQdfpUl1IJALWxfnyvVmhjQMfRs5bM7yoc+96gA5/kkCIMJRgVsRRNY&#10;GXwSHz7tlO5XVLbILBKsIDcLTZ5udT8ePRwxkYTMedOAn8SNeOEAzNEDgeFTs2dSsHL7I/Ki5Ww5&#10;C50wmC6d0MsyZ56noTPN/YtJdp6laeb/aeL6YVzzsqTChDlI3w//mbT2l3AU7VH8Wja8NHAmJa3Y&#10;Nm0UeiJw9XL77Atycsx9mYatF3D5jpIfhN4iiJx8OrtwwjycONGFN3M8P1pEUy+Mwix/SemWC/rf&#10;KaFh30dL52+5efb5kRuJW97DcGt4m+DZ8RCJjf6WorSt7QlvxvVJKUz630oB7T402qrVCHTU/laW&#10;OxCrkiAnGG4whmFRS/U7RgOMtATrr49EUYyaNwIEH/lhaGagNcLJRQCGOt3Znu4QUQBUgnuMxmXa&#10;j3PzsVOc1RDJt/IV0gyMilsJmws0ZrW/WjC2LJP9iDVz8dS2p779EVz9BQAA//8DAFBLAwQUAAYA&#10;CAAAACEAkxlZxdkAAAACAQAADwAAAGRycy9kb3ducmV2LnhtbEyPQUvDQBCF74L/YRnBi9iNQkRi&#10;NkUKYhGhmGrP0+yYBLOzaXabxH/v6KVeHgzv8d43+XJ2nRppCK1nAzeLBBRx5W3LtYH37dP1PagQ&#10;kS12nsnANwVYFudnOWbWT/xGYxlrJSUcMjTQxNhnWoeqIYdh4Xti8T794DDKOdTaDjhJuev0bZLc&#10;aYcty0KDPa0aqr7KozMwVZtxt3191pur3drzYX1YlR8vxlxezI8PoCLN8RSGX3xBh0KY9v7INqjO&#10;gDwS/1S8NE1B7SWTgi5y/R+9+AEAAP//AwBQSwECLQAUAAYACAAAACEAtoM4kv4AAADhAQAAEwAA&#10;AAAAAAAAAAAAAAAAAAAAW0NvbnRlbnRfVHlwZXNdLnhtbFBLAQItABQABgAIAAAAIQA4/SH/1gAA&#10;AJQBAAALAAAAAAAAAAAAAAAAAC8BAABfcmVscy8ucmVsc1BLAQItABQABgAIAAAAIQCJXYFYLwMA&#10;AFAGAAAOAAAAAAAAAAAAAAAAAC4CAABkcnMvZTJvRG9jLnhtbFBLAQItABQABgAIAAAAIQCTGVnF&#10;2QAAAAI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215C02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12C0640" wp14:editId="30F88FBB">
                <wp:extent cx="9525" cy="352425"/>
                <wp:effectExtent l="0" t="0" r="0" b="0"/>
                <wp:docPr id="1" name="AutoShape 4" descr="data:image/png;base64,iVBORw0KGgoAAAANSUhEUgAAAAEAAAAlCAYAAACDKIOpAAAAAXNSR0IArs4c6QAAABVJREFUGFdjYGBgqGNgYGD4PrSIEgBb/iK4Bq9on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06D07" id="AutoShape 4" o:spid="_x0000_s1026" alt="data:image/png;base64,iVBORw0KGgoAAAANSUhEUgAAAAEAAAAlCAYAAACDKIOpAAAAAXNSR0IArs4c6QAAABVJREFUGFdjYGBgqGNgYGD4PrSIEgBb/iK4Bq9onQAAAABJRU5ErkJggg==" style="width: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7KwMAAFAGAAAOAAAAZHJzL2Uyb0RvYy54bWysVd9zmzgQfr+Z/g8aPZcAruwYGtKxDXjy&#10;o0ka153LowwCdAWJSCQkvbn/vSthO047nencnR5kaSW+3W/30/rkw1NTo0emNJciwv6RhxETmcy5&#10;KCO8/pw6U4x0R0VOaylYhJ+Zxh9O3/xx0rchG8lK1jlTCECEDvs2wlXXtaHr6qxiDdVHsmUCDgup&#10;GtrBVpVurmgP6E3tjjxv4vZS5a2SGdMarPFwiE8tflGwrLsuCs06VEcYYuvsrOy8MbN7ekLDUtG2&#10;4tk2DPovomgoF+B0DxXTjqIHxX+CanimpJZFd5TJxpVFwTNmOQAb3/uBzaqiLbNcIDm63adJ/3+w&#10;2dXjjUI8h9phJGgDJZo9dNJ6RgSjnOkM0pUDn5A3tGRuK8r3G6rZhLzlX+bXt713sSzlDMbVal0l&#10;69IsEzPVi9kd/Czii7Pr1hhmf16tbr2zmdIkm3yC/fzL+W2Srpdp/tfdcl7eL6/Ku2VMbtTqLCnn&#10;G5dfkPl9IIW5O5uf367Hifp6XpZlFJnK9a0OgcCqvVEm97q9lNlXjYRcVFSUbKZbqP/AbGdSSvYV&#10;ozmk0DcQ7isMs9GAhjb9R5lDLijkwtb1qVCN8QEVQ09WPs97+bCnDmVgDMajMUYZHLwbjwisDT4N&#10;d5+2SndLJhtkFhFWEJuFpo+Xuhuu7q4YT0KmvK7BTsNavDIA5mABx/CpOTMhWLn9HXhBMk2mxCGj&#10;SeIQL46dWbogziT1j8fxu3ixiP1/jF+fhBXPcyaMm530ffJ70to+wkG0e/FrWfPcwJmQtCo3i1qh&#10;RwpPL7Vjm5CDa+7rMGy+gMsPlPwR8eajwEkn02OHpGTsBMfe1PH8YB5MPBKQOH1N6ZIL9t8poX5b&#10;U0vnl9w8O37mRsOGd9Dcat5EeLq/REOjv0TktrQd5fWwPkiFCf8lFVDuXaGtWo1AB+1vZP4MYlUS&#10;5ATNDdowLCqpvmHUQ0uLsL5/oIphVJ8JEHzgE2J6oN2Q8fEINurwZHN4QkUGUBHuMBqWi27omw+t&#10;4mUFnnwrXyFNwyi4lbB5QENU26cFbcsy2bZY0xcP9/bWyx/B6XcAAAD//wMAUEsDBBQABgAIAAAA&#10;IQBGtKW12QAAAAIBAAAPAAAAZHJzL2Rvd25yZXYueG1sTI9BS8NAEIXvgv9hGcGL2I1CRGImRQpi&#10;EaGYas/T7JgEs7NpdpvEf+/Wi14GHu/x3jf5cradGnnwrROEm0UCiqVyppUa4X37dH0PygcSQ50T&#10;RvhmD8vi/CynzLhJ3ngsQ61iifiMEJoQ+kxrXzVsyS9czxK9TzdYClEOtTYDTbHcdvo2Se60pVbi&#10;QkM9rxquvsqjRZiqzbjbvj7rzdVu7eSwPqzKjxfEy4v58QFU4Dn8heGEH9GhiEx7dxTjVYcQHwm/&#10;9+SloPYIaZqCLnL9H734AQAA//8DAFBLAQItABQABgAIAAAAIQC2gziS/gAAAOEBAAATAAAAAAAA&#10;AAAAAAAAAAAAAABbQ29udGVudF9UeXBlc10ueG1sUEsBAi0AFAAGAAgAAAAhADj9If/WAAAAlAEA&#10;AAsAAAAAAAAAAAAAAAAALwEAAF9yZWxzLy5yZWxzUEsBAi0AFAAGAAgAAAAhAKNQnDsrAwAAUAYA&#10;AA4AAAAAAAAAAAAAAAAALgIAAGRycy9lMm9Eb2MueG1sUEsBAi0AFAAGAAgAAAAhAEa0pbXZAAAA&#10;AgEAAA8AAAAAAAAAAAAAAAAAhQ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0" w:type="dxa"/>
        <w:tblInd w:w="-106" w:type="dxa"/>
        <w:tblLook w:val="04A0" w:firstRow="1" w:lastRow="0" w:firstColumn="1" w:lastColumn="0" w:noHBand="0" w:noVBand="1"/>
      </w:tblPr>
      <w:tblGrid>
        <w:gridCol w:w="9461"/>
      </w:tblGrid>
      <w:tr w:rsidR="00215C02" w:rsidRPr="00215C02" w:rsidTr="00215C02">
        <w:trPr>
          <w:tblCellSpacing w:w="0" w:type="dxa"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C02" w:rsidRPr="009965B9" w:rsidRDefault="00215C02" w:rsidP="009965B9">
            <w:pPr>
              <w:spacing w:after="0" w:line="240" w:lineRule="auto"/>
              <w:ind w:left="106" w:right="38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Хуторской сельсовет Новосергиевского района Оренбургской области</w:t>
            </w:r>
          </w:p>
          <w:p w:rsidR="00215C02" w:rsidRPr="00215C02" w:rsidRDefault="00215C02" w:rsidP="00215C02">
            <w:pPr>
              <w:spacing w:after="0" w:line="240" w:lineRule="auto"/>
              <w:ind w:left="106" w:right="3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Хуторской  сельсовет от 22.09.2021 № 11/1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р.С</w:t>
            </w:r>
            <w:proofErr w:type="spellEnd"/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«Об утверждении Положения «О муниципальном земельном контроле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области», с целью осуществления администрацией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 функций по муниципальному земельному контролю: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Утвердить форму проверочного листа, используемого при осуществлении муниципального земельного контроля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области, согласно приложению.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Проверочные листы, используемые при осуществлении муниципального земельного контроля на территории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Новосергиевского района Оренбургской области, подлежат обязательному применению при осуществлении плановых выездных проверок. Предмет плановой проверки может 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ограничиваться списков вопросов, отражающих содержание обязательных требований, изложенными в форме проверочного </w:t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№1)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. Контроль за выполнением настоящего постановления оставляю за собой.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Постановление вступает в силу с 01.03.2022 и подлежит размещению на официальном сайте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ниципального образования Хуторской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Хуторка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.рф</w:t>
            </w:r>
            <w:proofErr w:type="spellEnd"/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сети “Интернет”.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Хуторского сельсовета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С.А. Семенко</w:t>
            </w:r>
          </w:p>
          <w:p w:rsidR="00215C02" w:rsidRPr="00215C02" w:rsidRDefault="00215C02" w:rsidP="00215C02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Разослано: прокурору, в дело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15C02" w:rsidRPr="00215C02" w:rsidRDefault="00215C02" w:rsidP="00215C02">
            <w:pPr>
              <w:tabs>
                <w:tab w:val="left" w:pos="8790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16.03.2022 № 10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 </w:t>
            </w:r>
          </w:p>
          <w:p w:rsidR="00215C02" w:rsidRPr="00215C02" w:rsidRDefault="00215C02" w:rsidP="00215C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15C02" w:rsidRPr="00215C02" w:rsidRDefault="00215C02" w:rsidP="00215C02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Проверочный лист, используемый при осуществлении муниципального</w:t>
            </w:r>
          </w:p>
          <w:p w:rsidR="00215C02" w:rsidRPr="00215C02" w:rsidRDefault="00215C02" w:rsidP="00215C02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земельного контроля на территории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215C02" w:rsidRPr="00215C02" w:rsidRDefault="00215C02" w:rsidP="00215C02">
            <w:pPr>
              <w:spacing w:after="0" w:line="240" w:lineRule="auto"/>
              <w:ind w:left="106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пального образования «Хуторской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района» Оренбургской области _______________________________________________________________________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r w:rsidRPr="00215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органа муниципального контроля)</w:t>
            </w:r>
          </w:p>
          <w:p w:rsidR="00215C02" w:rsidRPr="00215C02" w:rsidRDefault="00215C02" w:rsidP="00215C02">
            <w:pPr>
              <w:spacing w:after="0" w:line="240" w:lineRule="auto"/>
              <w:ind w:right="69"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Наименование вида контроля, внесенного в Единый реестр видов федерального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государственного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  (</w:t>
            </w:r>
            <w:proofErr w:type="gramEnd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надзора), регионального государственного контроля (надзора), муниципального контроля: муниципальный земельный контроль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области.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Наименование контрольного (надзорного) органа: Администрация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 (далее — Администрация).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З. Форма проверочного листа, используемого при осуществлении муниципального земельного контроля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 утверждена распоряжением Администрация от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_______ №____________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 утверждении формы проверочного листа, используемого при осуществлении муниципального земельного контроля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области».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Объект контроля (надзора), в отношении которого проводится плановая выездная проверка (далее - проверка</w:t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):_</w:t>
            </w:r>
            <w:proofErr w:type="gramEnd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обособленных структурных подразделений)/фамилия,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_______________________________________________________________________________________________________________________________________________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Место (места) проведения проверки с заполнением проверочного </w:t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листа:_</w:t>
            </w:r>
            <w:proofErr w:type="gramEnd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Реквизиты решения Администрации о проведении проверки, подписанного уполномоченным должностным лицом </w:t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Администрации:_</w:t>
            </w:r>
            <w:proofErr w:type="gramEnd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Учетный номер </w:t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проверки:_</w:t>
            </w:r>
            <w:proofErr w:type="gramEnd"/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  Должность, фамилия и инициалы должностного лица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ипального образования Хуторской</w:t>
            </w: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703"/>
              <w:gridCol w:w="2697"/>
              <w:gridCol w:w="1855"/>
              <w:gridCol w:w="1433"/>
            </w:tblGrid>
            <w:tr w:rsidR="00215C02" w:rsidRPr="00215C02">
              <w:trPr>
                <w:trHeight w:val="3220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Список вопросов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Реквизиты нормативных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правовых актов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указанием их</w:t>
                  </w: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структурных единиц,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которыми установлены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обязательные требования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Ответы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вопросы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(«</w:t>
                  </w:r>
                  <w:proofErr w:type="gramStart"/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да»/</w:t>
                  </w:r>
                  <w:proofErr w:type="gramEnd"/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«нет»/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15C02" w:rsidRPr="00215C02">
              <w:trPr>
                <w:trHeight w:val="2851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Имеются ли права на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используемый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(земельные участки,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 земельных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участков), возникшие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основаниям,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предусмотренным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законодательством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Российской Федерации?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Пункты 1, 2 статьи 25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Земельного кодекса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(далее — ЭК РФ)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3708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Зарегистрировано 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 либо обременения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используемый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(земельные участки,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часть земельного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участка) в порядке,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установленном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Федеральным законом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13.07.2015 М 218-ФЗ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 государственной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недвижимости»?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26 ЭК РФ,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пункты 1, 2 статьи 8.1,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 1 статьи 131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Гражданского кодекса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(далее — ГК РФ),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пункты 5, б статьи 1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Федерального закона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13.07.2015 № 218-ФЗ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 государственной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недвижимости»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Соответствует 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используемого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земельного участка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площади земельного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участка, указанной 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правоустанавливающих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документах?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Пункты 1, 2 статьи 25,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статья 26 ЭК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Имеется 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соответствующее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разрешение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уполномоченного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 на его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использование или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 на размещение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земельном участке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нестационарного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торгового объекта или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иного объекта в случае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земельного участка,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находящегося 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государственной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собственности?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Статьи 39.33,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39.36 ЭК РФ,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Правительства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03.12.2014 № 1300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«Об утверждении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перечня видов объектов,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которых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может осуществляться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землях или земельных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участках, находящихся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государственной или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собственности, без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земельных участков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установления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сервитутов»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Используется 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установленном порядке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производства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сельскохозяйственной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продукции, а также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 возведения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жилого дома,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производственных,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бытовых и иных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зданий, строений,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сооружений?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 2 статьи 4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Федерального закона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07.07.2003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  112</w:t>
                  </w:r>
                  <w:proofErr w:type="gramEnd"/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-ФЗ «О личном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подсобном хозяйстве»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Используется 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соответствии с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установленным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целевым назначением 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(или) видом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разрешенного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использования?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 2 статьи 7,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статьи 39.35, 42, 85,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 7 статьи 95,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пункты 2, 3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статьи 99 ЭК РФ,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статьи 284, 285 ГК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Используется 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 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прочно связанные с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ним объекты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недвижимости в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соответствии с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градостроительным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регламентом?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AE2D43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Решение Совета депутатов муниц</w:t>
                  </w:r>
                  <w:r w:rsidR="00AE2D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ипального образования Хуторской сельсовет от 06.03.2014 № 1/2</w:t>
                  </w: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р.С</w:t>
                  </w:r>
                  <w:proofErr w:type="spellEnd"/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(с изменениями)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1992"/>
                <w:tblCellSpacing w:w="0" w:type="dxa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  <w:lang w:eastAsia="ru-RU"/>
                    </w:rPr>
      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</w:t>
                  </w:r>
                  <w:r w:rsidRPr="00215C02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  <w:lang w:eastAsia="ru-RU"/>
                    </w:rPr>
                    <w:lastRenderedPageBreak/>
                    <w:t>разрешенным использованием?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D0D0D"/>
                      <w:sz w:val="24"/>
                      <w:szCs w:val="24"/>
                      <w:lang w:eastAsia="ru-RU"/>
                    </w:rPr>
                    <w:lastRenderedPageBreak/>
                    <w:t>Пункт 5 статьи 13, подпункт 1 статьи 39.35. Земельного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1992"/>
                <w:tblCellSpacing w:w="0" w:type="dxa"/>
              </w:trPr>
              <w:tc>
                <w:tcPr>
                  <w:tcW w:w="5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Выполнена ли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контролируемым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лицом, за исключением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государственной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власти, органа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местного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самоуправления,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государственного и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учреждения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(бюджетного,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казенного,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автономного),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казенного предприятия, центра исторического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наследия президента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Российской Федерации,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63" w:right="-16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Пункт 2 статьи 3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Федерального закона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25.10.2001 М 137-ФЗ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 введении в действие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Земельного кодекса</w:t>
                  </w:r>
                </w:p>
                <w:p w:rsidR="00215C02" w:rsidRPr="00215C02" w:rsidRDefault="00215C02" w:rsidP="00215C02">
                  <w:pPr>
                    <w:spacing w:after="0" w:line="240" w:lineRule="auto"/>
                    <w:ind w:left="1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Российской Федерации»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5C02" w:rsidRPr="00215C02">
              <w:trPr>
                <w:trHeight w:val="21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15C02" w:rsidRPr="00215C02" w:rsidRDefault="00215C02" w:rsidP="0021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Дата заполнения проверочного листа ________________________________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                    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______________________________________                    ________________________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(должность, Ф.И.О. должностного лица, проводившего проверку                                                  </w:t>
            </w:r>
            <w:proofErr w:type="gramStart"/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(</w:t>
            </w:r>
            <w:proofErr w:type="gramEnd"/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подпись)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 и заполнившего проверочный лист)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Рекомендации по заполнению контрольного листа (списка контрольных вопросов):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«да» проставляется, если предъявляемое требование реализовано в полном объеме;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215C02" w:rsidRPr="00215C02" w:rsidRDefault="00215C02" w:rsidP="00215C02">
            <w:pPr>
              <w:widowControl w:val="0"/>
              <w:spacing w:after="0" w:line="240" w:lineRule="auto"/>
              <w:ind w:firstLine="5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215C02" w:rsidRPr="00215C02" w:rsidRDefault="00215C02" w:rsidP="00215C02">
            <w:pPr>
              <w:spacing w:after="0" w:line="240" w:lineRule="auto"/>
              <w:ind w:left="106"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5C02" w:rsidRPr="00215C02" w:rsidRDefault="00215C02" w:rsidP="00215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C48E5" w:rsidRDefault="008C48E5"/>
    <w:sectPr w:rsidR="008C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DD"/>
    <w:rsid w:val="00143AD3"/>
    <w:rsid w:val="00215C02"/>
    <w:rsid w:val="002C099A"/>
    <w:rsid w:val="008C48E5"/>
    <w:rsid w:val="009965B9"/>
    <w:rsid w:val="00AE2D43"/>
    <w:rsid w:val="00B57ADD"/>
    <w:rsid w:val="00C0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ADC6-D1F9-463E-8AD6-DEB808F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2022-03-17T07:00:00Z</cp:lastPrinted>
  <dcterms:created xsi:type="dcterms:W3CDTF">2022-03-17T03:49:00Z</dcterms:created>
  <dcterms:modified xsi:type="dcterms:W3CDTF">2022-03-17T07:01:00Z</dcterms:modified>
</cp:coreProperties>
</file>