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53" w:rsidRPr="00054F53" w:rsidRDefault="00054F53" w:rsidP="00054F53">
      <w:pPr>
        <w:pStyle w:val="a3"/>
        <w:jc w:val="both"/>
        <w:rPr>
          <w:szCs w:val="28"/>
        </w:rPr>
      </w:pPr>
    </w:p>
    <w:p w:rsidR="00054F53" w:rsidRPr="00054F53" w:rsidRDefault="00054F53" w:rsidP="00054F53">
      <w:pPr>
        <w:tabs>
          <w:tab w:val="left" w:pos="5529"/>
        </w:tabs>
        <w:spacing w:line="360" w:lineRule="auto"/>
        <w:ind w:right="3684"/>
        <w:jc w:val="center"/>
        <w:rPr>
          <w:b/>
          <w:sz w:val="28"/>
          <w:szCs w:val="28"/>
        </w:rPr>
      </w:pPr>
      <w:r w:rsidRPr="00054F53">
        <w:rPr>
          <w:b/>
          <w:sz w:val="28"/>
          <w:szCs w:val="28"/>
        </w:rPr>
        <w:t>АДМИНИСТРАЦИЯ</w:t>
      </w:r>
    </w:p>
    <w:p w:rsidR="00054F53" w:rsidRPr="00054F53" w:rsidRDefault="00054F53" w:rsidP="00054F53">
      <w:pPr>
        <w:tabs>
          <w:tab w:val="left" w:pos="5529"/>
          <w:tab w:val="left" w:pos="5670"/>
          <w:tab w:val="left" w:pos="5812"/>
        </w:tabs>
        <w:spacing w:line="360" w:lineRule="auto"/>
        <w:ind w:right="3684"/>
        <w:jc w:val="center"/>
        <w:rPr>
          <w:b/>
          <w:sz w:val="28"/>
          <w:szCs w:val="28"/>
        </w:rPr>
      </w:pPr>
      <w:r w:rsidRPr="00054F53">
        <w:rPr>
          <w:b/>
          <w:sz w:val="28"/>
          <w:szCs w:val="28"/>
        </w:rPr>
        <w:t>МУНИЦИПАЛЬНОГО ОБРАЗОВАНИЯ</w:t>
      </w:r>
    </w:p>
    <w:p w:rsidR="00054F53" w:rsidRPr="00054F53" w:rsidRDefault="00054F53" w:rsidP="00054F53">
      <w:pPr>
        <w:tabs>
          <w:tab w:val="left" w:pos="5529"/>
        </w:tabs>
        <w:spacing w:line="360" w:lineRule="auto"/>
        <w:ind w:right="3684"/>
        <w:jc w:val="center"/>
        <w:rPr>
          <w:b/>
          <w:sz w:val="28"/>
          <w:szCs w:val="28"/>
        </w:rPr>
      </w:pPr>
      <w:r>
        <w:rPr>
          <w:b/>
          <w:sz w:val="28"/>
          <w:szCs w:val="28"/>
        </w:rPr>
        <w:t>ХУТОРСКОЙ</w:t>
      </w:r>
      <w:r w:rsidRPr="00054F53">
        <w:rPr>
          <w:b/>
          <w:sz w:val="28"/>
          <w:szCs w:val="28"/>
        </w:rPr>
        <w:t xml:space="preserve"> СЕЛЬСОВЕТ</w:t>
      </w:r>
    </w:p>
    <w:p w:rsidR="00054F53" w:rsidRPr="00054F53" w:rsidRDefault="00054F53" w:rsidP="00054F53">
      <w:pPr>
        <w:tabs>
          <w:tab w:val="left" w:pos="5529"/>
        </w:tabs>
        <w:spacing w:line="360" w:lineRule="auto"/>
        <w:ind w:right="3684"/>
        <w:jc w:val="center"/>
        <w:rPr>
          <w:b/>
          <w:sz w:val="28"/>
          <w:szCs w:val="28"/>
        </w:rPr>
      </w:pPr>
      <w:r w:rsidRPr="00054F53">
        <w:rPr>
          <w:b/>
          <w:sz w:val="28"/>
          <w:szCs w:val="28"/>
        </w:rPr>
        <w:t>НОВОСЕРГИЕВСКОГО РАЙОНА</w:t>
      </w:r>
    </w:p>
    <w:p w:rsidR="00054F53" w:rsidRPr="00054F53" w:rsidRDefault="00054F53" w:rsidP="00054F53">
      <w:pPr>
        <w:tabs>
          <w:tab w:val="left" w:pos="5529"/>
        </w:tabs>
        <w:spacing w:line="360" w:lineRule="auto"/>
        <w:ind w:right="3684"/>
        <w:jc w:val="center"/>
        <w:rPr>
          <w:b/>
          <w:sz w:val="28"/>
          <w:szCs w:val="28"/>
        </w:rPr>
      </w:pPr>
      <w:r w:rsidRPr="00054F53">
        <w:rPr>
          <w:b/>
          <w:sz w:val="28"/>
          <w:szCs w:val="28"/>
        </w:rPr>
        <w:t>ОРЕНБУРГСКОЙ ОБЛАСТИ</w:t>
      </w:r>
    </w:p>
    <w:p w:rsidR="00054F53" w:rsidRPr="00054F53" w:rsidRDefault="00054F53" w:rsidP="00054F53">
      <w:pPr>
        <w:tabs>
          <w:tab w:val="left" w:pos="5529"/>
        </w:tabs>
        <w:spacing w:line="360" w:lineRule="auto"/>
        <w:ind w:right="3684"/>
        <w:jc w:val="center"/>
        <w:rPr>
          <w:b/>
          <w:sz w:val="28"/>
          <w:szCs w:val="28"/>
        </w:rPr>
      </w:pPr>
      <w:r w:rsidRPr="00054F53">
        <w:rPr>
          <w:b/>
          <w:sz w:val="28"/>
          <w:szCs w:val="28"/>
        </w:rPr>
        <w:t>ПОСТАНОВЛЕНИЕ</w:t>
      </w:r>
    </w:p>
    <w:p w:rsidR="00054F53" w:rsidRPr="00054F53" w:rsidRDefault="00054F53" w:rsidP="00054F53">
      <w:pPr>
        <w:tabs>
          <w:tab w:val="left" w:pos="5529"/>
        </w:tabs>
        <w:ind w:right="3684"/>
        <w:jc w:val="center"/>
        <w:rPr>
          <w:b/>
          <w:sz w:val="28"/>
          <w:szCs w:val="28"/>
        </w:rPr>
      </w:pPr>
    </w:p>
    <w:p w:rsidR="00054F53" w:rsidRPr="009C275C" w:rsidRDefault="00054F53" w:rsidP="00054F53">
      <w:pPr>
        <w:tabs>
          <w:tab w:val="left" w:pos="5529"/>
        </w:tabs>
        <w:ind w:right="3684"/>
        <w:jc w:val="center"/>
        <w:rPr>
          <w:sz w:val="28"/>
          <w:szCs w:val="28"/>
          <w:u w:val="thick"/>
        </w:rPr>
      </w:pPr>
      <w:proofErr w:type="gramStart"/>
      <w:r w:rsidRPr="009C275C">
        <w:rPr>
          <w:sz w:val="28"/>
          <w:szCs w:val="28"/>
          <w:u w:val="thick"/>
        </w:rPr>
        <w:t>04.03.2024  г.</w:t>
      </w:r>
      <w:proofErr w:type="gramEnd"/>
      <w:r w:rsidRPr="009C275C">
        <w:rPr>
          <w:sz w:val="28"/>
          <w:szCs w:val="28"/>
          <w:u w:val="thick"/>
        </w:rPr>
        <w:t xml:space="preserve"> № 11-п</w:t>
      </w:r>
      <w:bookmarkStart w:id="0" w:name="_GoBack"/>
      <w:bookmarkEnd w:id="0"/>
    </w:p>
    <w:p w:rsidR="00054F53" w:rsidRPr="00054F53" w:rsidRDefault="00054F53" w:rsidP="00054F53">
      <w:pPr>
        <w:tabs>
          <w:tab w:val="left" w:pos="5529"/>
        </w:tabs>
        <w:ind w:right="3684"/>
        <w:jc w:val="center"/>
        <w:rPr>
          <w:sz w:val="28"/>
          <w:szCs w:val="28"/>
        </w:rPr>
      </w:pPr>
      <w:proofErr w:type="spellStart"/>
      <w:r>
        <w:rPr>
          <w:sz w:val="28"/>
          <w:szCs w:val="28"/>
        </w:rPr>
        <w:t>с.Хуторка</w:t>
      </w:r>
      <w:proofErr w:type="spellEnd"/>
    </w:p>
    <w:p w:rsidR="00054F53" w:rsidRPr="00054F53" w:rsidRDefault="00054F53" w:rsidP="00054F53">
      <w:pPr>
        <w:pStyle w:val="a6"/>
        <w:tabs>
          <w:tab w:val="left" w:pos="2925"/>
        </w:tabs>
        <w:rPr>
          <w:sz w:val="28"/>
          <w:szCs w:val="28"/>
        </w:rPr>
      </w:pPr>
      <w:r w:rsidRPr="00054F53">
        <w:rPr>
          <w:noProof/>
          <w:sz w:val="28"/>
          <w:szCs w:val="28"/>
        </w:rPr>
        <mc:AlternateContent>
          <mc:Choice Requires="wps">
            <w:drawing>
              <wp:anchor distT="0" distB="0" distL="114297" distR="114297" simplePos="0" relativeHeight="251659264" behindDoc="0" locked="0" layoutInCell="1" allowOverlap="1" wp14:anchorId="302B2F68" wp14:editId="03C678E2">
                <wp:simplePos x="0" y="0"/>
                <wp:positionH relativeFrom="column">
                  <wp:posOffset>3599815</wp:posOffset>
                </wp:positionH>
                <wp:positionV relativeFrom="paragraph">
                  <wp:posOffset>166370</wp:posOffset>
                </wp:positionV>
                <wp:extent cx="0" cy="374650"/>
                <wp:effectExtent l="0" t="0" r="19050" b="254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1E9ED9F" id="Прямая соединительная линия 7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II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KT10ghXAgAAZgQAAA4AAAAAAAAAAAAAAAAALgIAAGRycy9lMm9Eb2MueG1sUEsB&#10;Ai0AFAAGAAgAAAAhAMEMWC7eAAAACQEAAA8AAAAAAAAAAAAAAAAAsQQAAGRycy9kb3ducmV2Lnht&#10;bFBLBQYAAAAABAAEAPMAAAC8BQAAAAA=&#10;" strokeweight=".26mm">
                <v:stroke joinstyle="miter"/>
              </v:line>
            </w:pict>
          </mc:Fallback>
        </mc:AlternateContent>
      </w:r>
      <w:r w:rsidRPr="00054F53">
        <w:rPr>
          <w:noProof/>
          <w:sz w:val="28"/>
          <w:szCs w:val="28"/>
        </w:rPr>
        <mc:AlternateContent>
          <mc:Choice Requires="wps">
            <w:drawing>
              <wp:anchor distT="4294967293" distB="4294967293" distL="114300" distR="114300" simplePos="0" relativeHeight="251660288" behindDoc="0" locked="0" layoutInCell="1" allowOverlap="1" wp14:anchorId="7018303E" wp14:editId="6AFFB8ED">
                <wp:simplePos x="0" y="0"/>
                <wp:positionH relativeFrom="column">
                  <wp:posOffset>3257550</wp:posOffset>
                </wp:positionH>
                <wp:positionV relativeFrom="paragraph">
                  <wp:posOffset>165735</wp:posOffset>
                </wp:positionV>
                <wp:extent cx="3429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A6A0581" id="Прямая соединительная линия 7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CFSZGpfAgAAcAQAAA4AAAAAAAAAAAAAAAAALgIAAGRycy9lMm9Eb2Mu&#10;eG1sUEsBAi0AFAAGAAgAAAAhAG5D643cAAAACQEAAA8AAAAAAAAAAAAAAAAAuQQAAGRycy9kb3du&#10;cmV2LnhtbFBLBQYAAAAABAAEAPMAAADCBQAAAAA=&#10;" strokeweight=".26mm">
                <v:stroke joinstyle="miter"/>
              </v:line>
            </w:pict>
          </mc:Fallback>
        </mc:AlternateContent>
      </w:r>
      <w:r w:rsidRPr="00054F53">
        <w:rPr>
          <w:noProof/>
          <w:sz w:val="28"/>
          <w:szCs w:val="28"/>
        </w:rPr>
        <mc:AlternateContent>
          <mc:Choice Requires="wps">
            <w:drawing>
              <wp:anchor distT="4294967293" distB="4294967293" distL="114300" distR="114300" simplePos="0" relativeHeight="251661312" behindDoc="0" locked="0" layoutInCell="1" allowOverlap="1" wp14:anchorId="6F66466B" wp14:editId="41A86D7C">
                <wp:simplePos x="0" y="0"/>
                <wp:positionH relativeFrom="column">
                  <wp:posOffset>-47625</wp:posOffset>
                </wp:positionH>
                <wp:positionV relativeFrom="paragraph">
                  <wp:posOffset>173990</wp:posOffset>
                </wp:positionV>
                <wp:extent cx="3429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F60A44F" id="Прямая соединительная линия 7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YVgIAAGY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rO3KYVgIAAGYEAAAOAAAAAAAAAAAAAAAAAC4CAABkcnMvZTJvRG9jLnhtbFBLAQIt&#10;ABQABgAIAAAAIQC4l4JM3QAAAAcBAAAPAAAAAAAAAAAAAAAAALAEAABkcnMvZG93bnJldi54bWxQ&#10;SwUGAAAAAAQABADzAAAAugUAAAAA&#10;" strokeweight=".26mm">
                <v:stroke joinstyle="miter"/>
              </v:line>
            </w:pict>
          </mc:Fallback>
        </mc:AlternateContent>
      </w:r>
      <w:r w:rsidRPr="00054F53">
        <w:rPr>
          <w:noProof/>
          <w:sz w:val="28"/>
          <w:szCs w:val="28"/>
        </w:rPr>
        <mc:AlternateContent>
          <mc:Choice Requires="wps">
            <w:drawing>
              <wp:anchor distT="0" distB="0" distL="114297" distR="114297" simplePos="0" relativeHeight="251662336" behindDoc="0" locked="0" layoutInCell="1" allowOverlap="1" wp14:anchorId="757CF633" wp14:editId="55FDFFA8">
                <wp:simplePos x="0" y="0"/>
                <wp:positionH relativeFrom="column">
                  <wp:posOffset>-47625</wp:posOffset>
                </wp:positionH>
                <wp:positionV relativeFrom="paragraph">
                  <wp:posOffset>173990</wp:posOffset>
                </wp:positionV>
                <wp:extent cx="0" cy="3429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31BA5AB" id="Прямая соединительная линия 6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y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uUmlyVgIAAGYEAAAOAAAAAAAAAAAAAAAAAC4CAABkcnMvZTJvRG9jLnhtbFBLAQIt&#10;ABQABgAIAAAAIQD4bjFD3QAAAAcBAAAPAAAAAAAAAAAAAAAAALAEAABkcnMvZG93bnJldi54bWxQ&#10;SwUGAAAAAAQABADzAAAAugUAAAAA&#10;" strokeweight=".26mm">
                <v:stroke joinstyle="miter"/>
              </v:line>
            </w:pict>
          </mc:Fallback>
        </mc:AlternateContent>
      </w:r>
      <w:r w:rsidRPr="00054F53">
        <w:rPr>
          <w:sz w:val="28"/>
          <w:szCs w:val="28"/>
        </w:rPr>
        <w:tab/>
      </w:r>
      <w:r w:rsidRPr="00054F53">
        <w:rPr>
          <w:noProof/>
          <w:sz w:val="28"/>
          <w:szCs w:val="28"/>
        </w:rPr>
        <mc:AlternateContent>
          <mc:Choice Requires="wps">
            <w:drawing>
              <wp:anchor distT="0" distB="0" distL="114298" distR="114298" simplePos="0" relativeHeight="251663360" behindDoc="0" locked="0" layoutInCell="1" allowOverlap="1" wp14:anchorId="0C45B710" wp14:editId="698C8AEC">
                <wp:simplePos x="0" y="0"/>
                <wp:positionH relativeFrom="column">
                  <wp:posOffset>3599815</wp:posOffset>
                </wp:positionH>
                <wp:positionV relativeFrom="paragraph">
                  <wp:posOffset>166370</wp:posOffset>
                </wp:positionV>
                <wp:extent cx="0" cy="374650"/>
                <wp:effectExtent l="0" t="0" r="19050" b="2540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7738678" id="Прямая соединительная линия 49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mc:Fallback>
        </mc:AlternateContent>
      </w:r>
      <w:r w:rsidRPr="00054F53">
        <w:rPr>
          <w:sz w:val="28"/>
          <w:szCs w:val="28"/>
        </w:rPr>
        <w:t xml:space="preserve">                     </w:t>
      </w:r>
      <w:r w:rsidRPr="00054F53">
        <w:rPr>
          <w:noProof/>
          <w:sz w:val="28"/>
          <w:szCs w:val="28"/>
        </w:rPr>
        <mc:AlternateContent>
          <mc:Choice Requires="wps">
            <w:drawing>
              <wp:anchor distT="0" distB="0" distL="114298" distR="114298" simplePos="0" relativeHeight="251664384" behindDoc="0" locked="0" layoutInCell="1" allowOverlap="1" wp14:anchorId="4FBA5CB8" wp14:editId="3B83E8A5">
                <wp:simplePos x="0" y="0"/>
                <wp:positionH relativeFrom="column">
                  <wp:posOffset>-47625</wp:posOffset>
                </wp:positionH>
                <wp:positionV relativeFrom="paragraph">
                  <wp:posOffset>173990</wp:posOffset>
                </wp:positionV>
                <wp:extent cx="0" cy="3429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F8E2A1D" id="Прямая соединительная линия 493"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mc:Fallback>
        </mc:AlternateContent>
      </w:r>
    </w:p>
    <w:p w:rsidR="00054F53" w:rsidRDefault="00054F53" w:rsidP="00054F53">
      <w:pPr>
        <w:ind w:right="3678"/>
        <w:jc w:val="both"/>
        <w:rPr>
          <w:sz w:val="28"/>
          <w:szCs w:val="28"/>
        </w:rPr>
      </w:pPr>
      <w:r>
        <w:rPr>
          <w:sz w:val="28"/>
          <w:szCs w:val="28"/>
        </w:rPr>
        <w:t xml:space="preserve">О разработке документации по планировке, </w:t>
      </w:r>
    </w:p>
    <w:p w:rsidR="00054F53" w:rsidRDefault="00054F53" w:rsidP="00054F53">
      <w:pPr>
        <w:ind w:right="3678"/>
        <w:jc w:val="both"/>
        <w:rPr>
          <w:sz w:val="28"/>
          <w:szCs w:val="28"/>
        </w:rPr>
      </w:pPr>
      <w:r>
        <w:rPr>
          <w:sz w:val="28"/>
          <w:szCs w:val="28"/>
        </w:rPr>
        <w:t xml:space="preserve">совмещенного с проектом межевания территории </w:t>
      </w:r>
      <w:proofErr w:type="gramStart"/>
      <w:r>
        <w:rPr>
          <w:sz w:val="28"/>
          <w:szCs w:val="28"/>
        </w:rPr>
        <w:t>« Строительство</w:t>
      </w:r>
      <w:proofErr w:type="gramEnd"/>
      <w:r>
        <w:rPr>
          <w:sz w:val="28"/>
          <w:szCs w:val="28"/>
        </w:rPr>
        <w:t xml:space="preserve"> линейных объектов, ЛЭП 10кВ, трубопровода, дороги к скв.416 Степного лицензированного участка с местонахождением Оренбургская область Новосергиевский район</w:t>
      </w:r>
    </w:p>
    <w:p w:rsidR="00336EAE" w:rsidRDefault="00336EAE">
      <w:pPr>
        <w:rPr>
          <w:sz w:val="28"/>
          <w:szCs w:val="28"/>
        </w:rPr>
      </w:pPr>
    </w:p>
    <w:p w:rsidR="00054F53" w:rsidRDefault="00054F53">
      <w:pPr>
        <w:rPr>
          <w:sz w:val="28"/>
          <w:szCs w:val="28"/>
        </w:rPr>
      </w:pPr>
    </w:p>
    <w:p w:rsidR="00C90FF9" w:rsidRDefault="00054F53" w:rsidP="00C90FF9">
      <w:pPr>
        <w:jc w:val="both"/>
        <w:rPr>
          <w:sz w:val="28"/>
          <w:szCs w:val="28"/>
        </w:rPr>
      </w:pPr>
      <w:r>
        <w:rPr>
          <w:sz w:val="28"/>
          <w:szCs w:val="28"/>
        </w:rPr>
        <w:t xml:space="preserve">Руководствуясь ст.45,46 Градостроительного кодекса Российской Федерации </w:t>
      </w:r>
      <w:proofErr w:type="gramStart"/>
      <w:r>
        <w:rPr>
          <w:sz w:val="28"/>
          <w:szCs w:val="28"/>
        </w:rPr>
        <w:t>с  учетом</w:t>
      </w:r>
      <w:proofErr w:type="gramEnd"/>
      <w:r>
        <w:rPr>
          <w:sz w:val="28"/>
          <w:szCs w:val="28"/>
        </w:rPr>
        <w:t xml:space="preserve"> статьи 3 Федерального закона от </w:t>
      </w:r>
      <w:r w:rsidR="00C90FF9">
        <w:rPr>
          <w:sz w:val="28"/>
          <w:szCs w:val="28"/>
        </w:rPr>
        <w:t>29.12.2004 №191-ФЗ « О введении  в действие  Градостроительного кодекса Российской Федерации», статьи 17 Закона Оренбургской области от 16.03.2007 №103/233-</w:t>
      </w:r>
      <w:r w:rsidR="00C90FF9">
        <w:rPr>
          <w:sz w:val="28"/>
          <w:szCs w:val="28"/>
          <w:lang w:val="en-US"/>
        </w:rPr>
        <w:t>IV</w:t>
      </w:r>
      <w:r w:rsidR="00C90FF9">
        <w:rPr>
          <w:sz w:val="28"/>
          <w:szCs w:val="28"/>
        </w:rPr>
        <w:t>-ОЗ « О Градостроительной деятельности на территории Оренбургской области», в соответствии с заявление Общества с ограниченной ответственностью от 13.02.2024 г.</w:t>
      </w:r>
    </w:p>
    <w:p w:rsidR="00054F53" w:rsidRDefault="00C90FF9" w:rsidP="00C90FF9">
      <w:pPr>
        <w:pStyle w:val="a7"/>
        <w:numPr>
          <w:ilvl w:val="0"/>
          <w:numId w:val="1"/>
        </w:numPr>
        <w:jc w:val="both"/>
        <w:rPr>
          <w:sz w:val="28"/>
          <w:szCs w:val="28"/>
        </w:rPr>
      </w:pPr>
      <w:r>
        <w:rPr>
          <w:sz w:val="28"/>
          <w:szCs w:val="28"/>
        </w:rPr>
        <w:t xml:space="preserve">Рекомендовать ООО </w:t>
      </w:r>
      <w:proofErr w:type="gramStart"/>
      <w:r>
        <w:rPr>
          <w:sz w:val="28"/>
          <w:szCs w:val="28"/>
        </w:rPr>
        <w:t>« Степное</w:t>
      </w:r>
      <w:proofErr w:type="gramEnd"/>
      <w:r>
        <w:rPr>
          <w:sz w:val="28"/>
          <w:szCs w:val="28"/>
        </w:rPr>
        <w:t xml:space="preserve">» подготовку проекта планировки территории, совмещенного с проектом межевания территории для объекта  « Строительство линейных  </w:t>
      </w:r>
      <w:r w:rsidRPr="00C90FF9">
        <w:rPr>
          <w:sz w:val="28"/>
          <w:szCs w:val="28"/>
        </w:rPr>
        <w:t xml:space="preserve"> </w:t>
      </w:r>
      <w:r>
        <w:rPr>
          <w:sz w:val="28"/>
          <w:szCs w:val="28"/>
        </w:rPr>
        <w:t>объектов, ЛЭП 10кВ, трубопровода, дороги к свк.416 Степного лицензионного участка с местонахождением Оренбургская область Новосергиевский район.</w:t>
      </w:r>
    </w:p>
    <w:p w:rsidR="00C90FF9" w:rsidRDefault="00C90FF9" w:rsidP="00C90FF9">
      <w:pPr>
        <w:pStyle w:val="a7"/>
        <w:numPr>
          <w:ilvl w:val="0"/>
          <w:numId w:val="1"/>
        </w:numPr>
        <w:jc w:val="both"/>
        <w:rPr>
          <w:sz w:val="28"/>
          <w:szCs w:val="28"/>
        </w:rPr>
      </w:pPr>
      <w:r>
        <w:rPr>
          <w:sz w:val="28"/>
          <w:szCs w:val="28"/>
        </w:rPr>
        <w:t xml:space="preserve"> Финансирование работ по подготовке проекта планировки территории, совмещенного с проектом межевания территории, предусматривается за счет средств ООО </w:t>
      </w:r>
      <w:proofErr w:type="gramStart"/>
      <w:r>
        <w:rPr>
          <w:sz w:val="28"/>
          <w:szCs w:val="28"/>
        </w:rPr>
        <w:t>« Степное</w:t>
      </w:r>
      <w:proofErr w:type="gramEnd"/>
      <w:r>
        <w:rPr>
          <w:sz w:val="28"/>
          <w:szCs w:val="28"/>
        </w:rPr>
        <w:t>».</w:t>
      </w:r>
    </w:p>
    <w:p w:rsidR="00C90FF9" w:rsidRPr="00C90FF9" w:rsidRDefault="00C90FF9" w:rsidP="00C90FF9">
      <w:pPr>
        <w:pStyle w:val="a7"/>
        <w:numPr>
          <w:ilvl w:val="0"/>
          <w:numId w:val="1"/>
        </w:numPr>
        <w:jc w:val="both"/>
        <w:rPr>
          <w:sz w:val="28"/>
          <w:szCs w:val="28"/>
        </w:rPr>
      </w:pPr>
      <w:r w:rsidRPr="00C90FF9">
        <w:rPr>
          <w:sz w:val="28"/>
          <w:szCs w:val="28"/>
        </w:rPr>
        <w:t>Настоящее постановление вступает в силу со дня его подписания и подлежит размещению на официальном сайте администрации.</w:t>
      </w:r>
    </w:p>
    <w:p w:rsidR="00C90FF9" w:rsidRPr="00C90FF9" w:rsidRDefault="00C90FF9" w:rsidP="00C90FF9">
      <w:pPr>
        <w:pStyle w:val="a7"/>
        <w:numPr>
          <w:ilvl w:val="0"/>
          <w:numId w:val="1"/>
        </w:numPr>
        <w:jc w:val="both"/>
        <w:rPr>
          <w:sz w:val="28"/>
          <w:szCs w:val="28"/>
        </w:rPr>
      </w:pPr>
      <w:r w:rsidRPr="00C90FF9">
        <w:rPr>
          <w:sz w:val="28"/>
          <w:szCs w:val="28"/>
        </w:rPr>
        <w:t>Контроль за исполнением настоящего постановления оставляю за собой.</w:t>
      </w:r>
    </w:p>
    <w:p w:rsidR="00C90FF9" w:rsidRPr="00C90FF9" w:rsidRDefault="00C90FF9" w:rsidP="00C90FF9">
      <w:pPr>
        <w:pStyle w:val="a7"/>
        <w:jc w:val="both"/>
        <w:rPr>
          <w:sz w:val="28"/>
          <w:szCs w:val="28"/>
        </w:rPr>
      </w:pPr>
    </w:p>
    <w:p w:rsidR="00C90FF9" w:rsidRDefault="00C90FF9" w:rsidP="00C90FF9">
      <w:pPr>
        <w:pStyle w:val="a7"/>
        <w:jc w:val="both"/>
        <w:rPr>
          <w:sz w:val="28"/>
          <w:szCs w:val="28"/>
        </w:rPr>
      </w:pPr>
      <w:r>
        <w:rPr>
          <w:sz w:val="28"/>
          <w:szCs w:val="28"/>
        </w:rPr>
        <w:t>Глава администрации</w:t>
      </w:r>
    </w:p>
    <w:p w:rsidR="00C90FF9" w:rsidRPr="00C90FF9" w:rsidRDefault="00C90FF9" w:rsidP="00C90FF9">
      <w:pPr>
        <w:pStyle w:val="a7"/>
        <w:jc w:val="both"/>
        <w:rPr>
          <w:sz w:val="28"/>
          <w:szCs w:val="28"/>
        </w:rPr>
      </w:pPr>
      <w:r>
        <w:rPr>
          <w:sz w:val="28"/>
          <w:szCs w:val="28"/>
        </w:rPr>
        <w:t>Хуторской сельсовет                                                    С.А. Семенко</w:t>
      </w:r>
    </w:p>
    <w:sectPr w:rsidR="00C90FF9" w:rsidRPr="00C9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E3008"/>
    <w:multiLevelType w:val="hybridMultilevel"/>
    <w:tmpl w:val="7FBA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BA"/>
    <w:rsid w:val="00054F53"/>
    <w:rsid w:val="00336EAE"/>
    <w:rsid w:val="009C275C"/>
    <w:rsid w:val="00C90FF9"/>
    <w:rsid w:val="00E0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CFA92-BD1A-4F3B-A7C2-9F2154D3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4F53"/>
    <w:rPr>
      <w:sz w:val="28"/>
    </w:rPr>
  </w:style>
  <w:style w:type="character" w:customStyle="1" w:styleId="a4">
    <w:name w:val="Основной текст Знак"/>
    <w:basedOn w:val="a0"/>
    <w:link w:val="a3"/>
    <w:rsid w:val="00054F53"/>
    <w:rPr>
      <w:rFonts w:ascii="Times New Roman" w:eastAsia="Times New Roman" w:hAnsi="Times New Roman" w:cs="Times New Roman"/>
      <w:sz w:val="28"/>
      <w:szCs w:val="24"/>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054F53"/>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054F53"/>
    <w:pPr>
      <w:ind w:left="720"/>
      <w:contextualSpacing/>
    </w:pPr>
  </w:style>
  <w:style w:type="paragraph" w:styleId="a7">
    <w:name w:val="List Paragraph"/>
    <w:basedOn w:val="a"/>
    <w:uiPriority w:val="34"/>
    <w:qFormat/>
    <w:rsid w:val="00C9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2024-03-04T09:44:00Z</dcterms:created>
  <dcterms:modified xsi:type="dcterms:W3CDTF">2024-03-04T10:54:00Z</dcterms:modified>
</cp:coreProperties>
</file>