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ОБАСТИ</w:t>
      </w:r>
    </w:p>
    <w:p w:rsidR="00AB0AF5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AB0AF5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B0AF5" w:rsidRPr="00D96B0F" w:rsidRDefault="00AB0AF5" w:rsidP="00AB0A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AF5" w:rsidRDefault="00C17BEB" w:rsidP="00AB0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AB0AF5">
        <w:rPr>
          <w:rFonts w:ascii="Times New Roman" w:hAnsi="Times New Roman" w:cs="Times New Roman"/>
          <w:b/>
          <w:sz w:val="28"/>
          <w:szCs w:val="28"/>
        </w:rPr>
        <w:t>.06.</w:t>
      </w:r>
      <w:r w:rsidR="00AB0AF5" w:rsidRPr="00D96B0F">
        <w:rPr>
          <w:rFonts w:ascii="Times New Roman" w:hAnsi="Times New Roman" w:cs="Times New Roman"/>
          <w:b/>
          <w:sz w:val="28"/>
          <w:szCs w:val="28"/>
        </w:rPr>
        <w:t>2023                                                                              №</w:t>
      </w:r>
      <w:r w:rsidR="00AB0AF5">
        <w:rPr>
          <w:rFonts w:ascii="Times New Roman" w:hAnsi="Times New Roman" w:cs="Times New Roman"/>
          <w:b/>
          <w:sz w:val="28"/>
          <w:szCs w:val="28"/>
        </w:rPr>
        <w:t xml:space="preserve"> 24/3-р.С.</w:t>
      </w:r>
    </w:p>
    <w:p w:rsidR="00AB0AF5" w:rsidRDefault="00AB0AF5" w:rsidP="00AB0AF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Совета депутатов</w:t>
      </w:r>
    </w:p>
    <w:p w:rsidR="00AB0AF5" w:rsidRDefault="00AB0AF5" w:rsidP="00AB0AF5">
      <w:pPr>
        <w:ind w:right="-5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Хуторской сельсовет Новосергиевского района Оренбургской области от 12.04.2021 г. № 8/4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бюджетном процессе в муниципальном образовании Хуторской сельсовет Новосергиевского района Оренбургской области»</w:t>
      </w:r>
    </w:p>
    <w:p w:rsidR="00AB0AF5" w:rsidRDefault="00AB0AF5" w:rsidP="00AB0AF5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AB0AF5" w:rsidRDefault="00AB0AF5" w:rsidP="00AB0AF5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AB0AF5" w:rsidRDefault="00AB0AF5" w:rsidP="00AB0AF5">
      <w:pPr>
        <w:ind w:right="-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Хуторской сельсовет Новосергиевского район Оренбургской области, в целях приведения муниципальных правовых актов муниципального образования Хуторской сельсовет Новосергиевского района в соответствие с действующим законодательством Российской Федерации, Совет депутатов муниципального образования Хуторской сельсовет Новосергиевского района РЕШИЛ:</w:t>
      </w:r>
    </w:p>
    <w:p w:rsidR="00AB0AF5" w:rsidRDefault="00AB0AF5" w:rsidP="00AB0AF5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Внести в решение Совета депутатов от 12.04.2021 года № 8/4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Хуторской сельсовет Новосергиевского района Оренбургской области»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и дополнения: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Статью 26 Положения о бюджетном процессе изложить в новой редакции:</w:t>
      </w:r>
    </w:p>
    <w:p w:rsidR="00AB0AF5" w:rsidRDefault="00AB0AF5" w:rsidP="00AB0A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26. «Действия Совета депутатов после поступления проекта местного бюджета»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Положения. Указанное заключение должно быть подготовлено в течение суток.</w:t>
      </w:r>
    </w:p>
    <w:p w:rsidR="00AB0AF5" w:rsidRDefault="00AB0AF5" w:rsidP="00AB0AF5">
      <w:pPr>
        <w:jc w:val="both"/>
      </w:pPr>
      <w:r>
        <w:rPr>
          <w:rFonts w:ascii="Arial" w:hAnsi="Arial" w:cs="Arial"/>
          <w:sz w:val="24"/>
          <w:szCs w:val="24"/>
        </w:rPr>
        <w:t xml:space="preserve">2. Председатель Совета депутатов на основании указанного заключения принимает решение о том, что проект решения Совета депутатов о бюджете </w:t>
      </w:r>
      <w:r>
        <w:rPr>
          <w:rFonts w:ascii="Arial" w:hAnsi="Arial" w:cs="Arial"/>
          <w:sz w:val="24"/>
          <w:szCs w:val="24"/>
        </w:rPr>
        <w:lastRenderedPageBreak/>
        <w:t xml:space="preserve">принимается к рассмотрению Советом депутатов либо подлежит возвращению в администрацию сельсовета на доработку. Указанный проект возвращается на доработку в администрацию сельсовета, если состав предоставленных документов и материалов не соответствует требованиям </w:t>
      </w:r>
      <w:hyperlink r:id="rId5" w:tooltip="consultantplus://offline/ref=FCBF49959CDCA5C6A175672D7845BE9307342391703CE717E61ACB14847C83C94BBEDC9703D2C6010594ABnBh8J" w:history="1">
        <w:r>
          <w:rPr>
            <w:rStyle w:val="a3"/>
            <w:rFonts w:ascii="Arial" w:hAnsi="Arial" w:cs="Arial"/>
            <w:sz w:val="24"/>
            <w:szCs w:val="24"/>
          </w:rPr>
          <w:t>статьи 25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может быть возвращен на доработку в течение двух рабочих дней после его поступления в Совет депутатов. Проект решения, не возвращенный в указанный срок, считается принятым к рассмотрению Советом депутатов.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порядке, установленном настоящим Положением.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Проект решения Совета депутатов о бюджете, внесенный с соблюдением требований настоящего Положения направляется председателем Совета депутатов в постоянные комиссии, депутатам, иным заинтересованным лицам для внесения замечаний и предложений, а также в Муниципальное казенное учреждение «Контрольно-счетная палата муниципального образования Новосергиевский район» для подготовки заключения (срок проведения экспертизы 10 календарных дней).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Постоянные комиссии и иные заинтересованные лица, изучив проект бюджета (срок рассмотрения 15 календарных дней), вносят свои замечания и предложения в комиссию по бюджету. Комиссия по бюджету проводит или совместное заседание комиссий, или заседание бюджетной комиссии с приглашением председателей постоянных комиссий для рассмотрения всех внесенных замечаний и предложений.»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Статью 42 Положения о бюджетном процессе изложить в новой редакции:</w:t>
      </w:r>
    </w:p>
    <w:p w:rsidR="00AB0AF5" w:rsidRDefault="00AB0AF5" w:rsidP="00AB0A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42. «Составление бюджетной отчетности»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бюджетную отчетность на основании представленной им бюджетной отчетности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Бюджетная отчетность является годовой. Отчет об исполнении бюджета является ежемесячным.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Отчет об исполнении местного бюджета за первый квартал, полугодие и девять месяцев текущего финансового года утверждается Главой администрации </w:t>
      </w:r>
      <w:proofErr w:type="gramStart"/>
      <w:r>
        <w:rPr>
          <w:rFonts w:ascii="Arial" w:hAnsi="Arial" w:cs="Arial"/>
          <w:sz w:val="24"/>
          <w:szCs w:val="24"/>
        </w:rPr>
        <w:t xml:space="preserve">и  </w:t>
      </w:r>
      <w:r>
        <w:rPr>
          <w:rFonts w:ascii="Arial" w:hAnsi="Arial" w:cs="Arial"/>
          <w:sz w:val="24"/>
          <w:szCs w:val="24"/>
        </w:rPr>
        <w:lastRenderedPageBreak/>
        <w:t>направляется</w:t>
      </w:r>
      <w:proofErr w:type="gramEnd"/>
      <w:r>
        <w:rPr>
          <w:rFonts w:ascii="Arial" w:hAnsi="Arial" w:cs="Arial"/>
          <w:sz w:val="24"/>
          <w:szCs w:val="24"/>
        </w:rPr>
        <w:t xml:space="preserve"> в Совет депутатов и Муниципальное казенное учреждение «Контрольно-счетная палата муниципального образования Новосергиевский район».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5.Годовой отчет об исполнении местного бюджета подлежит утверждению решением Совета депутатов».</w:t>
      </w:r>
    </w:p>
    <w:p w:rsidR="00AB0AF5" w:rsidRDefault="00AB0AF5" w:rsidP="00AB0AF5">
      <w:pPr>
        <w:jc w:val="both"/>
      </w:pPr>
      <w:r>
        <w:rPr>
          <w:rFonts w:ascii="Arial" w:hAnsi="Arial" w:cs="Arial"/>
          <w:sz w:val="24"/>
          <w:szCs w:val="24"/>
        </w:rPr>
        <w:t>1.3.Статью 43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о бюджетном процессе изложить в новой редакции:</w:t>
      </w:r>
    </w:p>
    <w:p w:rsidR="00AB0AF5" w:rsidRDefault="00AB0AF5" w:rsidP="00AB0A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43 «Внешняя проверка годового отчета об исполнении местного бюджета»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1.Годовой отчет об исполнении местного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Внешняя проверка годового отчета об исполнении местного бюджета осуществляется Муниципальным казенным учреждением «Контрольно-счетная палата муниципального образования Новосергиевский район» </w:t>
      </w:r>
      <w:proofErr w:type="gramStart"/>
      <w:r>
        <w:rPr>
          <w:rFonts w:ascii="Arial" w:hAnsi="Arial" w:cs="Arial"/>
          <w:sz w:val="24"/>
          <w:szCs w:val="24"/>
        </w:rPr>
        <w:t>в порядке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установленном Советом депутатов.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3.Администрация сельсовета направляет не позднее 1 апреля текущего финансового года в Контрольно-счетную палату муниципального образования Новосергиевский район годовой отчет об исполнении бюджета поселения и документы, подлежащие представлению в Совет депутатов одновременно с годовым отчетом об исполнении бюджета поселения.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 учетом данных внешней проверки годовой бюджетной отчетности главных администраторов бюджетных средств Контрольно-счетная палата муниципального образования Новосергиевский район готовит заключение на годовой отчет об исполнении бюджета поселения.</w:t>
      </w:r>
    </w:p>
    <w:p w:rsidR="00AB0AF5" w:rsidRDefault="00AB0AF5" w:rsidP="00AB0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5.Подготовка заключения на годовой отчет об исполнении бюджета поселения проводится в срок, не превышающий 1 месяц.</w:t>
      </w:r>
    </w:p>
    <w:p w:rsidR="00AB0AF5" w:rsidRDefault="00AB0AF5" w:rsidP="00AB0AF5">
      <w:pPr>
        <w:pStyle w:val="ConsTitle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Решение подлежит размещению на официальном сайте муниципального образования Хуторской сельсовет Новосергиевского района Оренбургской области и распространяется на правоотношения, возникшие с 01 января 2023 года.</w:t>
      </w:r>
    </w:p>
    <w:p w:rsidR="00AB0AF5" w:rsidRDefault="00AB0AF5" w:rsidP="00AB0AF5">
      <w:pPr>
        <w:pStyle w:val="ConsTitle"/>
        <w:widowControl/>
        <w:ind w:left="360" w:right="0" w:hanging="360"/>
        <w:jc w:val="both"/>
        <w:rPr>
          <w:sz w:val="24"/>
          <w:szCs w:val="24"/>
        </w:rPr>
      </w:pPr>
    </w:p>
    <w:p w:rsidR="00AB0AF5" w:rsidRPr="00D96B0F" w:rsidRDefault="00AB0AF5" w:rsidP="00AB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И.А. Рубцова</w:t>
      </w:r>
    </w:p>
    <w:p w:rsidR="00AB0AF5" w:rsidRPr="00D96B0F" w:rsidRDefault="00AB0AF5" w:rsidP="00AB0AF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F5" w:rsidRPr="00D96B0F" w:rsidRDefault="00AB0AF5" w:rsidP="00AB0AF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96B0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С.А. Семенко</w:t>
      </w:r>
    </w:p>
    <w:p w:rsidR="00AB0AF5" w:rsidRPr="00D96B0F" w:rsidRDefault="00AB0AF5" w:rsidP="00AB0AF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D0028" w:rsidRDefault="00AB0AF5" w:rsidP="00AB0AF5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D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3196"/>
    <w:multiLevelType w:val="hybridMultilevel"/>
    <w:tmpl w:val="FCBC6D1A"/>
    <w:lvl w:ilvl="0" w:tplc="011AB7C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B6345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DC04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C6D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FC2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B818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0C38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BA1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1EE3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6"/>
    <w:rsid w:val="00105C36"/>
    <w:rsid w:val="00AB0AF5"/>
    <w:rsid w:val="00C17BEB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FDFF-1197-4263-9C79-7ADB21F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AF5"/>
    <w:rPr>
      <w:color w:val="0000FF"/>
      <w:u w:val="single"/>
    </w:rPr>
  </w:style>
  <w:style w:type="paragraph" w:customStyle="1" w:styleId="ConsTitle">
    <w:name w:val="ConsTitle"/>
    <w:qFormat/>
    <w:rsid w:val="00AB0AF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AB0A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672D7845BE9307342391703CE717E61ACB14847C83C94BBEDC9703D2C6010594ABnBh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2023-06-02T11:02:00Z</dcterms:created>
  <dcterms:modified xsi:type="dcterms:W3CDTF">2023-06-08T07:30:00Z</dcterms:modified>
</cp:coreProperties>
</file>