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AD" w:rsidRDefault="006C30AD" w:rsidP="006C30AD">
      <w:pPr>
        <w:jc w:val="center"/>
        <w:rPr>
          <w:rFonts w:ascii="Arial" w:hAnsi="Arial" w:cs="Arial"/>
          <w:b/>
          <w:sz w:val="32"/>
          <w:szCs w:val="32"/>
        </w:rPr>
      </w:pPr>
      <w:r>
        <w:rPr>
          <w:rFonts w:ascii="Arial" w:hAnsi="Arial" w:cs="Arial"/>
          <w:b/>
          <w:sz w:val="32"/>
          <w:szCs w:val="32"/>
        </w:rPr>
        <w:t>Администрация</w:t>
      </w:r>
    </w:p>
    <w:p w:rsidR="006C30AD" w:rsidRDefault="006C30AD" w:rsidP="006C30AD">
      <w:pPr>
        <w:jc w:val="center"/>
        <w:rPr>
          <w:rFonts w:ascii="Arial" w:hAnsi="Arial" w:cs="Arial"/>
          <w:b/>
          <w:sz w:val="32"/>
          <w:szCs w:val="32"/>
        </w:rPr>
      </w:pPr>
      <w:r>
        <w:rPr>
          <w:rFonts w:ascii="Arial" w:hAnsi="Arial" w:cs="Arial"/>
          <w:b/>
          <w:sz w:val="32"/>
          <w:szCs w:val="32"/>
        </w:rPr>
        <w:t>муниципального образования</w:t>
      </w:r>
    </w:p>
    <w:p w:rsidR="006C30AD" w:rsidRDefault="006C30AD" w:rsidP="006C30AD">
      <w:pPr>
        <w:jc w:val="center"/>
        <w:rPr>
          <w:rFonts w:ascii="Arial" w:hAnsi="Arial" w:cs="Arial"/>
          <w:b/>
          <w:sz w:val="32"/>
          <w:szCs w:val="32"/>
        </w:rPr>
      </w:pPr>
      <w:r>
        <w:rPr>
          <w:rFonts w:ascii="Arial" w:hAnsi="Arial" w:cs="Arial"/>
          <w:b/>
          <w:sz w:val="32"/>
          <w:szCs w:val="32"/>
        </w:rPr>
        <w:t>Хуторской сельсовет</w:t>
      </w:r>
    </w:p>
    <w:p w:rsidR="006C30AD" w:rsidRDefault="006C30AD" w:rsidP="006C30AD">
      <w:pPr>
        <w:jc w:val="center"/>
        <w:rPr>
          <w:rFonts w:ascii="Arial" w:hAnsi="Arial" w:cs="Arial"/>
          <w:b/>
          <w:sz w:val="32"/>
          <w:szCs w:val="32"/>
        </w:rPr>
      </w:pPr>
      <w:r>
        <w:rPr>
          <w:rFonts w:ascii="Arial" w:hAnsi="Arial" w:cs="Arial"/>
          <w:b/>
          <w:sz w:val="32"/>
          <w:szCs w:val="32"/>
        </w:rPr>
        <w:t>Новосергиевского района</w:t>
      </w:r>
    </w:p>
    <w:p w:rsidR="006C30AD" w:rsidRDefault="006C30AD" w:rsidP="006C30AD">
      <w:pPr>
        <w:jc w:val="center"/>
        <w:rPr>
          <w:rFonts w:ascii="Arial" w:hAnsi="Arial" w:cs="Arial"/>
          <w:b/>
          <w:sz w:val="32"/>
          <w:szCs w:val="32"/>
        </w:rPr>
      </w:pPr>
      <w:r>
        <w:rPr>
          <w:rFonts w:ascii="Arial" w:hAnsi="Arial" w:cs="Arial"/>
          <w:b/>
          <w:sz w:val="32"/>
          <w:szCs w:val="32"/>
        </w:rPr>
        <w:t>Оренбургской области</w:t>
      </w:r>
    </w:p>
    <w:p w:rsidR="006C30AD" w:rsidRDefault="006C30AD" w:rsidP="006C30AD">
      <w:pPr>
        <w:jc w:val="center"/>
        <w:rPr>
          <w:rFonts w:ascii="Arial" w:hAnsi="Arial" w:cs="Arial"/>
          <w:b/>
          <w:sz w:val="32"/>
          <w:szCs w:val="32"/>
        </w:rPr>
      </w:pPr>
    </w:p>
    <w:p w:rsidR="006C30AD" w:rsidRDefault="006C30AD" w:rsidP="006C30AD">
      <w:pPr>
        <w:jc w:val="center"/>
        <w:rPr>
          <w:rFonts w:ascii="Arial" w:hAnsi="Arial" w:cs="Arial"/>
          <w:b/>
          <w:sz w:val="32"/>
          <w:szCs w:val="32"/>
        </w:rPr>
      </w:pPr>
    </w:p>
    <w:p w:rsidR="006C30AD" w:rsidRDefault="006C30AD" w:rsidP="006C30AD">
      <w:pPr>
        <w:jc w:val="center"/>
        <w:rPr>
          <w:rFonts w:ascii="Arial" w:hAnsi="Arial" w:cs="Arial"/>
          <w:b/>
          <w:sz w:val="32"/>
          <w:szCs w:val="32"/>
        </w:rPr>
      </w:pPr>
      <w:r>
        <w:rPr>
          <w:rFonts w:ascii="Arial" w:hAnsi="Arial" w:cs="Arial"/>
          <w:b/>
          <w:sz w:val="32"/>
          <w:szCs w:val="32"/>
        </w:rPr>
        <w:t>ПОСТАНОВЛЕНИЕ</w:t>
      </w:r>
    </w:p>
    <w:p w:rsidR="006C30AD" w:rsidRDefault="006C30AD" w:rsidP="006C30AD">
      <w:pPr>
        <w:rPr>
          <w:b/>
        </w:rPr>
      </w:pPr>
      <w:r>
        <w:rPr>
          <w:b/>
        </w:rPr>
        <w:t xml:space="preserve">     </w:t>
      </w:r>
    </w:p>
    <w:p w:rsidR="006C30AD" w:rsidRDefault="006C30AD" w:rsidP="006C30AD">
      <w:pPr>
        <w:rPr>
          <w:b/>
        </w:rPr>
      </w:pPr>
      <w:r>
        <w:rPr>
          <w:b/>
        </w:rPr>
        <w:t xml:space="preserve"> 10.01.2023                                                                                   №  03- п</w:t>
      </w:r>
    </w:p>
    <w:p w:rsidR="00B539D0" w:rsidRDefault="00B539D0">
      <w:pPr>
        <w:ind w:right="3826"/>
        <w:jc w:val="both"/>
      </w:pPr>
    </w:p>
    <w:p w:rsidR="006C30AD" w:rsidRDefault="006C30AD">
      <w:pPr>
        <w:ind w:right="3826"/>
        <w:jc w:val="both"/>
      </w:pPr>
    </w:p>
    <w:p w:rsidR="006C30AD" w:rsidRPr="006C30AD" w:rsidRDefault="006C30AD" w:rsidP="006C30AD">
      <w:pPr>
        <w:jc w:val="center"/>
        <w:rPr>
          <w:b/>
          <w:bCs w:val="0"/>
          <w:sz w:val="32"/>
          <w:szCs w:val="32"/>
        </w:rPr>
      </w:pPr>
      <w:r w:rsidRPr="00BE5358">
        <w:rPr>
          <w:b/>
          <w:sz w:val="32"/>
          <w:szCs w:val="32"/>
        </w:rPr>
        <w:t>Об утверждении Положения о порядке проведения антикоррупционного мониторинга на территории муниципального образования Хуторской сельсовет Новосергиевского района Оренбургской области</w:t>
      </w:r>
    </w:p>
    <w:p w:rsidR="006C30AD" w:rsidRDefault="006C30AD">
      <w:pPr>
        <w:ind w:right="3826"/>
        <w:jc w:val="both"/>
      </w:pPr>
    </w:p>
    <w:p w:rsidR="00B539D0" w:rsidRDefault="006C30AD">
      <w:pPr>
        <w:ind w:firstLine="567"/>
        <w:jc w:val="both"/>
        <w:rPr>
          <w:spacing w:val="2"/>
          <w:shd w:val="clear" w:color="auto" w:fill="FFFFFF"/>
        </w:rPr>
      </w:pPr>
      <w:r>
        <w:t>В соответствии с пунктом 42 части 1 статьи 16 Федерального закона от 06.10.2003 N 131-ФЗ "Об общих принципах организации местного самоуправления в Российской Федерации", со статьей 2 Федерального закона от 25.12.2008 N 273-ФЗ "О противодействии коррупции", с абзацем четвертым статьи 6, абзацем 6 статьи 12 Закона Оренбургской области от 15.09.2008 N 2369/497-IV-ОЗ "О противодействии коррупции в Оренбургской области", пунктом 2 Указа Губернатора Оренбургской области от 22.02.2022 N 54-ук "Об утверждении Порядка проведения антикоррупционного мониторинга в Оренбургской области", Уставом муниципального образования</w:t>
      </w:r>
      <w:r>
        <w:rPr>
          <w:b/>
        </w:rPr>
        <w:t xml:space="preserve"> </w:t>
      </w:r>
      <w:r>
        <w:t>Хуторской сельсовет Новосергиевского района Оренбургской области</w:t>
      </w:r>
      <w:r>
        <w:rPr>
          <w:spacing w:val="2"/>
          <w:shd w:val="clear" w:color="auto" w:fill="FFFFFF"/>
        </w:rPr>
        <w:t>:</w:t>
      </w:r>
    </w:p>
    <w:p w:rsidR="006C30AD" w:rsidRPr="006C30AD" w:rsidRDefault="006C30AD" w:rsidP="006C30AD">
      <w:pPr>
        <w:jc w:val="both"/>
        <w:rPr>
          <w:bCs w:val="0"/>
          <w:sz w:val="32"/>
          <w:szCs w:val="32"/>
        </w:rPr>
      </w:pPr>
      <w:r>
        <w:rPr>
          <w:spacing w:val="2"/>
          <w:shd w:val="clear" w:color="auto" w:fill="FFFFFF"/>
        </w:rPr>
        <w:t>1. Постановление администрации муниципального образования Хуторской сельсовет Новосергиевского района Оренбургской области от 27.10.2020 №55-</w:t>
      </w:r>
      <w:r w:rsidRPr="006C30AD">
        <w:rPr>
          <w:spacing w:val="2"/>
          <w:shd w:val="clear" w:color="auto" w:fill="FFFFFF"/>
        </w:rPr>
        <w:t xml:space="preserve">п </w:t>
      </w:r>
      <w:r>
        <w:rPr>
          <w:spacing w:val="2"/>
          <w:shd w:val="clear" w:color="auto" w:fill="FFFFFF"/>
        </w:rPr>
        <w:t>«</w:t>
      </w:r>
      <w:r w:rsidRPr="006C30AD">
        <w:rPr>
          <w:sz w:val="32"/>
          <w:szCs w:val="32"/>
        </w:rPr>
        <w:t>Об утверждении Положения о порядке проведения антикоррупционного мониторинга на территории муниципального образования Хуторской сельсовет Новосергиевского района Оренбургской области</w:t>
      </w:r>
      <w:r>
        <w:rPr>
          <w:bCs w:val="0"/>
          <w:sz w:val="32"/>
          <w:szCs w:val="32"/>
        </w:rPr>
        <w:t>» считать утратившим силу,</w:t>
      </w:r>
    </w:p>
    <w:p w:rsidR="00B539D0" w:rsidRDefault="006C30AD">
      <w:pPr>
        <w:ind w:firstLine="567"/>
        <w:jc w:val="both"/>
        <w:rPr>
          <w:color w:val="2D2D2D"/>
          <w:spacing w:val="2"/>
          <w:shd w:val="clear" w:color="auto" w:fill="FFFFFF"/>
        </w:rPr>
      </w:pPr>
      <w:r>
        <w:t>2. Утвердить Положение о порядке проведения антикоррупционного мониторинга в  муниципальном образовании Хуторской сельсовет Новосергиевского района Оренбургской области  согласно приложению № 1.</w:t>
      </w:r>
    </w:p>
    <w:p w:rsidR="00B539D0" w:rsidRDefault="006C30AD">
      <w:pPr>
        <w:ind w:firstLine="567"/>
        <w:jc w:val="both"/>
      </w:pPr>
      <w:r>
        <w:t>3. Утвердить состав Рабочей группы по проведению антикоррупционного мониторинга в муниципальном образовании Хуторской сельсовет Новосергиевского района Оренбургской области согласно приложению № 2.</w:t>
      </w:r>
    </w:p>
    <w:p w:rsidR="00B539D0" w:rsidRDefault="006C30AD">
      <w:pPr>
        <w:ind w:firstLine="567"/>
        <w:jc w:val="both"/>
      </w:pPr>
      <w:r>
        <w:t xml:space="preserve">4. Утвердить План проведения антикоррупционного мониторинга мероприятий по противодействию коррупции в муниципальном образовании </w:t>
      </w:r>
      <w:r>
        <w:lastRenderedPageBreak/>
        <w:t>Хуторской сельсовет Новосергиевского района Оренбургской области согласно приложению № 3.</w:t>
      </w:r>
    </w:p>
    <w:p w:rsidR="00B539D0" w:rsidRDefault="006C30AD">
      <w:pPr>
        <w:pStyle w:val="unformattexttopleveltext"/>
        <w:shd w:val="clear" w:color="auto" w:fill="FFFFFF"/>
        <w:spacing w:before="0" w:beforeAutospacing="0" w:after="0" w:afterAutospacing="0"/>
        <w:ind w:firstLine="567"/>
        <w:jc w:val="both"/>
        <w:rPr>
          <w:spacing w:val="2"/>
          <w:sz w:val="28"/>
          <w:szCs w:val="28"/>
        </w:rPr>
      </w:pPr>
      <w:r>
        <w:rPr>
          <w:sz w:val="28"/>
          <w:szCs w:val="28"/>
        </w:rPr>
        <w:t xml:space="preserve">5. Утвердить форму </w:t>
      </w:r>
      <w:r>
        <w:rPr>
          <w:spacing w:val="2"/>
          <w:sz w:val="28"/>
          <w:szCs w:val="28"/>
        </w:rPr>
        <w:t xml:space="preserve">Сводного отчета о ходе реализации мер по противодействию коррупции в администрации </w:t>
      </w:r>
      <w:r>
        <w:rPr>
          <w:sz w:val="28"/>
          <w:szCs w:val="28"/>
        </w:rPr>
        <w:t xml:space="preserve">Хуторской сельсовета Новосергиевского </w:t>
      </w:r>
      <w:r>
        <w:rPr>
          <w:spacing w:val="2"/>
          <w:sz w:val="28"/>
          <w:szCs w:val="28"/>
        </w:rPr>
        <w:t>района согласно приложению № 4.</w:t>
      </w:r>
    </w:p>
    <w:p w:rsidR="00B539D0" w:rsidRDefault="006C30AD">
      <w:pPr>
        <w:ind w:firstLine="540"/>
        <w:jc w:val="both"/>
      </w:pPr>
      <w:r>
        <w:t>6. Признать утратившим силу постановление от 26.11.2020 № 60-п «Об утверждении  Положения о порядке проведения антикоррупционного мониторинга на территории муниципального образования Хуторской сельсовет Новосергиевского района Оренбургской области».</w:t>
      </w:r>
    </w:p>
    <w:p w:rsidR="00B539D0" w:rsidRDefault="006C30AD">
      <w:pPr>
        <w:ind w:firstLine="540"/>
        <w:jc w:val="both"/>
      </w:pPr>
      <w:r>
        <w:t>7. Контроль за исполнением настоящего постановления оставляю за собой.</w:t>
      </w:r>
    </w:p>
    <w:p w:rsidR="00B539D0" w:rsidRDefault="006C30AD">
      <w:pPr>
        <w:ind w:firstLine="540"/>
        <w:jc w:val="both"/>
      </w:pPr>
      <w:r>
        <w:t>8.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Хуторской.рф в сети «Интернет».</w:t>
      </w:r>
    </w:p>
    <w:p w:rsidR="00B539D0" w:rsidRDefault="00B539D0">
      <w:pPr>
        <w:ind w:firstLine="540"/>
        <w:jc w:val="both"/>
      </w:pPr>
    </w:p>
    <w:p w:rsidR="00B539D0" w:rsidRDefault="00B539D0">
      <w:pPr>
        <w:ind w:firstLine="540"/>
        <w:jc w:val="both"/>
      </w:pPr>
    </w:p>
    <w:p w:rsidR="00B539D0" w:rsidRDefault="006C30AD">
      <w:pPr>
        <w:ind w:firstLine="540"/>
        <w:jc w:val="both"/>
      </w:pPr>
      <w:r>
        <w:t>Глава муниципального образования</w:t>
      </w:r>
    </w:p>
    <w:p w:rsidR="00B539D0" w:rsidRDefault="006C30AD">
      <w:pPr>
        <w:ind w:firstLine="540"/>
        <w:jc w:val="both"/>
      </w:pPr>
      <w:r>
        <w:t>Хуторской сельсовет                                               С.А. Семенко</w:t>
      </w:r>
    </w:p>
    <w:p w:rsidR="00B539D0" w:rsidRDefault="00B539D0">
      <w:pPr>
        <w:ind w:firstLine="540"/>
        <w:jc w:val="both"/>
      </w:pPr>
    </w:p>
    <w:p w:rsidR="00B539D0" w:rsidRDefault="00B539D0">
      <w:pPr>
        <w:ind w:firstLine="540"/>
        <w:jc w:val="both"/>
      </w:pPr>
    </w:p>
    <w:p w:rsidR="00B539D0" w:rsidRDefault="00B539D0">
      <w:pPr>
        <w:ind w:firstLine="540"/>
        <w:jc w:val="both"/>
      </w:pPr>
    </w:p>
    <w:p w:rsidR="00B539D0" w:rsidRDefault="00B539D0">
      <w:pPr>
        <w:ind w:firstLine="540"/>
        <w:jc w:val="both"/>
      </w:pPr>
    </w:p>
    <w:p w:rsidR="00B539D0" w:rsidRDefault="00B539D0">
      <w:pPr>
        <w:ind w:firstLine="540"/>
        <w:jc w:val="both"/>
      </w:pPr>
    </w:p>
    <w:p w:rsidR="00B539D0" w:rsidRDefault="006C30AD">
      <w:pPr>
        <w:ind w:firstLine="540"/>
        <w:jc w:val="both"/>
      </w:pPr>
      <w:r>
        <w:t xml:space="preserve">Разослано:  прокурору, в дело                                                                                                                                                      </w:t>
      </w:r>
    </w:p>
    <w:p w:rsidR="00B539D0" w:rsidRDefault="00B539D0">
      <w:pPr>
        <w:ind w:firstLine="708"/>
        <w:jc w:val="both"/>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rsidP="006C30AD"/>
    <w:p w:rsidR="00B539D0" w:rsidRDefault="00B539D0">
      <w:pPr>
        <w:jc w:val="right"/>
      </w:pPr>
    </w:p>
    <w:p w:rsidR="00B539D0" w:rsidRDefault="006C30AD">
      <w:pPr>
        <w:jc w:val="right"/>
      </w:pPr>
      <w:r>
        <w:lastRenderedPageBreak/>
        <w:t xml:space="preserve">Приложение № 1  </w:t>
      </w:r>
    </w:p>
    <w:p w:rsidR="00B539D0" w:rsidRDefault="006C30AD">
      <w:pPr>
        <w:jc w:val="right"/>
      </w:pPr>
      <w:r>
        <w:t>к постановлению  администрации</w:t>
      </w:r>
    </w:p>
    <w:p w:rsidR="00B539D0" w:rsidRDefault="006C30AD">
      <w:pPr>
        <w:jc w:val="right"/>
      </w:pPr>
      <w:r>
        <w:t>муниципального образования</w:t>
      </w:r>
    </w:p>
    <w:p w:rsidR="00B539D0" w:rsidRDefault="006C30AD">
      <w:pPr>
        <w:jc w:val="right"/>
      </w:pPr>
      <w:r>
        <w:t xml:space="preserve">Хуторской сельсовет </w:t>
      </w:r>
    </w:p>
    <w:p w:rsidR="00B539D0" w:rsidRDefault="006C30AD">
      <w:pPr>
        <w:jc w:val="right"/>
        <w:rPr>
          <w:color w:val="FF0000"/>
        </w:rPr>
      </w:pPr>
      <w:r>
        <w:t>от 10.01.2023  № 03-п</w:t>
      </w:r>
    </w:p>
    <w:p w:rsidR="00B539D0" w:rsidRDefault="00B539D0">
      <w:pPr>
        <w:ind w:firstLine="708"/>
        <w:jc w:val="both"/>
      </w:pPr>
    </w:p>
    <w:p w:rsidR="00B539D0" w:rsidRDefault="00B539D0">
      <w:pPr>
        <w:ind w:firstLine="540"/>
        <w:jc w:val="both"/>
        <w:rPr>
          <w:b/>
        </w:rPr>
      </w:pPr>
    </w:p>
    <w:p w:rsidR="00B539D0" w:rsidRDefault="006C30AD">
      <w:pPr>
        <w:jc w:val="center"/>
        <w:rPr>
          <w:b/>
        </w:rPr>
      </w:pPr>
      <w:r>
        <w:rPr>
          <w:b/>
        </w:rPr>
        <w:t xml:space="preserve">ПОЛОЖЕНИЕ </w:t>
      </w:r>
    </w:p>
    <w:p w:rsidR="00B539D0" w:rsidRDefault="006C30AD">
      <w:pPr>
        <w:jc w:val="center"/>
        <w:rPr>
          <w:b/>
        </w:rPr>
      </w:pPr>
      <w:r>
        <w:rPr>
          <w:b/>
        </w:rPr>
        <w:t>о порядке проведения антикоррупционного мониторинга в муниципальном образовании Хуторской сельсовет Новосергиевского района Оренбургской области</w:t>
      </w:r>
    </w:p>
    <w:p w:rsidR="00B539D0" w:rsidRDefault="00B539D0">
      <w:pPr>
        <w:pStyle w:val="ConsPlusNormal0"/>
        <w:jc w:val="both"/>
        <w:rPr>
          <w:rFonts w:cs="Times New Roman"/>
          <w:sz w:val="28"/>
          <w:szCs w:val="28"/>
        </w:rPr>
      </w:pPr>
    </w:p>
    <w:p w:rsidR="00B539D0" w:rsidRDefault="006C30AD">
      <w:pPr>
        <w:pStyle w:val="ConsPlusTitle"/>
        <w:jc w:val="center"/>
        <w:outlineLvl w:val="1"/>
        <w:rPr>
          <w:sz w:val="28"/>
          <w:szCs w:val="28"/>
        </w:rPr>
      </w:pPr>
      <w:r>
        <w:rPr>
          <w:sz w:val="28"/>
          <w:szCs w:val="28"/>
        </w:rPr>
        <w:t>1. Общие положения</w:t>
      </w:r>
    </w:p>
    <w:p w:rsidR="00B539D0" w:rsidRDefault="00B539D0">
      <w:pPr>
        <w:pStyle w:val="ConsPlusNormal0"/>
        <w:jc w:val="both"/>
        <w:rPr>
          <w:rFonts w:cs="Times New Roman"/>
          <w:sz w:val="28"/>
          <w:szCs w:val="28"/>
        </w:rPr>
      </w:pPr>
    </w:p>
    <w:p w:rsidR="00B539D0" w:rsidRDefault="006C30AD">
      <w:pPr>
        <w:pStyle w:val="ConsPlusNormal0"/>
        <w:ind w:firstLine="540"/>
        <w:jc w:val="both"/>
        <w:rPr>
          <w:rFonts w:cs="Times New Roman"/>
          <w:sz w:val="28"/>
          <w:szCs w:val="28"/>
        </w:rPr>
      </w:pPr>
      <w:r>
        <w:rPr>
          <w:rFonts w:cs="Times New Roman"/>
          <w:sz w:val="28"/>
          <w:szCs w:val="28"/>
        </w:rPr>
        <w:t xml:space="preserve">1.1. Настоящий порядок проведения антикоррупционного мониторинга в муниципальном образовании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(далее - Порядок) устанавливает последовательность действий по проведению антикоррупционного мониторинга, а также определяет перечень сведений, показателей и информационных материалов антикоррупционного мониторинга.</w:t>
      </w:r>
    </w:p>
    <w:p w:rsidR="00B539D0" w:rsidRDefault="006C30AD">
      <w:pPr>
        <w:pStyle w:val="ConsPlusNormal0"/>
        <w:ind w:firstLine="540"/>
        <w:jc w:val="both"/>
        <w:rPr>
          <w:rFonts w:cs="Times New Roman"/>
          <w:sz w:val="28"/>
          <w:szCs w:val="28"/>
        </w:rPr>
      </w:pPr>
      <w:r>
        <w:rPr>
          <w:rFonts w:cs="Times New Roman"/>
          <w:sz w:val="28"/>
          <w:szCs w:val="28"/>
        </w:rPr>
        <w:t>1.2. Понятие "антикоррупционный мониторинг" используется в значении, указанном в Законе Оренбургской области от 15.09.2008 N 2369/497-IV-ОЗ "О противодействии коррупции в Оренбургской области".</w:t>
      </w:r>
    </w:p>
    <w:p w:rsidR="00B539D0" w:rsidRDefault="006C30AD">
      <w:pPr>
        <w:pStyle w:val="ConsPlusNormal0"/>
        <w:ind w:firstLine="540"/>
        <w:jc w:val="both"/>
        <w:rPr>
          <w:rFonts w:cs="Times New Roman"/>
          <w:sz w:val="28"/>
          <w:szCs w:val="28"/>
        </w:rPr>
      </w:pPr>
      <w:r>
        <w:rPr>
          <w:rFonts w:cs="Times New Roman"/>
          <w:sz w:val="28"/>
          <w:szCs w:val="28"/>
        </w:rPr>
        <w:t xml:space="preserve">1.3. Организацию и проведение антикоррупционного мониторинга осуществляет Рабочая группа (далее – Комиссия), в соответствии с настоящим Порядком, а также сведений, предоставляемых Советом депутатов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и на основании письменного запроса. Состав комиссии утверждается постановлением администрации муниципального образования</w:t>
      </w:r>
    </w:p>
    <w:p w:rsidR="00B539D0" w:rsidRDefault="006C30AD">
      <w:pPr>
        <w:pStyle w:val="ConsPlusNormal0"/>
        <w:ind w:firstLine="540"/>
        <w:jc w:val="both"/>
        <w:rPr>
          <w:rFonts w:cs="Times New Roman"/>
          <w:sz w:val="28"/>
          <w:szCs w:val="28"/>
        </w:rPr>
      </w:pPr>
      <w:r>
        <w:rPr>
          <w:rFonts w:cs="Times New Roman"/>
          <w:sz w:val="28"/>
          <w:szCs w:val="28"/>
        </w:rPr>
        <w:t xml:space="preserve">1.4. Результаты проведенного антикоррупционного мониторинга размещаются на официальном Интернет-портале </w:t>
      </w:r>
      <w:r>
        <w:rPr>
          <w:rFonts w:cs="Times New Roman"/>
          <w:sz w:val="28"/>
          <w:szCs w:val="28"/>
          <w:u w:val="single"/>
        </w:rPr>
        <w:t>Хуторской.рф</w:t>
      </w:r>
      <w:r>
        <w:rPr>
          <w:rFonts w:cs="Times New Roman"/>
          <w:sz w:val="28"/>
          <w:szCs w:val="28"/>
        </w:rPr>
        <w:t>.</w:t>
      </w:r>
    </w:p>
    <w:p w:rsidR="00B539D0" w:rsidRDefault="00B539D0">
      <w:pPr>
        <w:pStyle w:val="ConsPlusNormal0"/>
        <w:jc w:val="both"/>
        <w:rPr>
          <w:rFonts w:cs="Times New Roman"/>
          <w:sz w:val="28"/>
          <w:szCs w:val="28"/>
        </w:rPr>
      </w:pPr>
    </w:p>
    <w:p w:rsidR="00B539D0" w:rsidRDefault="006C30AD">
      <w:pPr>
        <w:pStyle w:val="ConsPlusTitle"/>
        <w:jc w:val="center"/>
        <w:outlineLvl w:val="1"/>
        <w:rPr>
          <w:sz w:val="28"/>
          <w:szCs w:val="28"/>
        </w:rPr>
      </w:pPr>
      <w:r>
        <w:rPr>
          <w:sz w:val="28"/>
          <w:szCs w:val="28"/>
        </w:rPr>
        <w:t>2. Цели и задачи антикоррупционного мониторинга</w:t>
      </w:r>
    </w:p>
    <w:p w:rsidR="00B539D0" w:rsidRDefault="00B539D0">
      <w:pPr>
        <w:pStyle w:val="ConsPlusNormal0"/>
        <w:jc w:val="both"/>
        <w:rPr>
          <w:rFonts w:cs="Times New Roman"/>
          <w:sz w:val="28"/>
          <w:szCs w:val="28"/>
        </w:rPr>
      </w:pPr>
    </w:p>
    <w:p w:rsidR="00B539D0" w:rsidRDefault="006C30AD">
      <w:pPr>
        <w:pStyle w:val="ConsPlusNormal0"/>
        <w:ind w:firstLine="540"/>
        <w:jc w:val="both"/>
        <w:rPr>
          <w:rFonts w:cs="Times New Roman"/>
          <w:sz w:val="28"/>
          <w:szCs w:val="28"/>
        </w:rPr>
      </w:pPr>
      <w:r>
        <w:rPr>
          <w:rFonts w:cs="Times New Roman"/>
          <w:sz w:val="28"/>
          <w:szCs w:val="28"/>
        </w:rPr>
        <w:t>2.1. Целями антикоррупционного мониторинга являются:</w:t>
      </w:r>
    </w:p>
    <w:p w:rsidR="00B539D0" w:rsidRDefault="006C30AD">
      <w:pPr>
        <w:pStyle w:val="ConsPlusNormal0"/>
        <w:ind w:firstLine="540"/>
        <w:jc w:val="both"/>
        <w:rPr>
          <w:rFonts w:cs="Times New Roman"/>
          <w:sz w:val="28"/>
          <w:szCs w:val="28"/>
        </w:rPr>
      </w:pPr>
      <w:r>
        <w:rPr>
          <w:rFonts w:cs="Times New Roman"/>
          <w:sz w:val="28"/>
          <w:szCs w:val="28"/>
        </w:rPr>
        <w:t xml:space="preserve">а) оценка состояния профилактики коррупции в муниципальном образовании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 xml:space="preserve">б) разработка прогнозов состояния и тенденции развития антикоррупционной политики в муниципальном образовании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в) обеспечение разработки и реализации плана противодействия коррупции.</w:t>
      </w:r>
    </w:p>
    <w:p w:rsidR="00B539D0" w:rsidRDefault="006C30AD">
      <w:pPr>
        <w:pStyle w:val="ConsPlusNormal0"/>
        <w:ind w:firstLine="540"/>
        <w:jc w:val="both"/>
        <w:rPr>
          <w:rFonts w:cs="Times New Roman"/>
          <w:sz w:val="28"/>
          <w:szCs w:val="28"/>
        </w:rPr>
      </w:pPr>
      <w:r>
        <w:rPr>
          <w:rFonts w:cs="Times New Roman"/>
          <w:sz w:val="28"/>
          <w:szCs w:val="28"/>
        </w:rPr>
        <w:t>2.2. Задачами антикоррупционного мониторинга являются:</w:t>
      </w:r>
    </w:p>
    <w:p w:rsidR="00B539D0" w:rsidRDefault="006C30AD">
      <w:pPr>
        <w:pStyle w:val="ConsPlusNormal0"/>
        <w:ind w:firstLine="540"/>
        <w:jc w:val="both"/>
        <w:rPr>
          <w:rFonts w:cs="Times New Roman"/>
          <w:sz w:val="28"/>
          <w:szCs w:val="28"/>
        </w:rPr>
      </w:pPr>
      <w:r>
        <w:rPr>
          <w:rFonts w:cs="Times New Roman"/>
          <w:sz w:val="28"/>
          <w:szCs w:val="28"/>
        </w:rPr>
        <w:t xml:space="preserve">а) определение сфер деятельности в муниципальном образовании </w:t>
      </w:r>
      <w:r>
        <w:rPr>
          <w:rFonts w:cs="Times New Roman"/>
          <w:bCs/>
          <w:sz w:val="28"/>
          <w:szCs w:val="28"/>
        </w:rPr>
        <w:lastRenderedPageBreak/>
        <w:t>Хуторской сельсовет Новосергиевского района Оренбургской области</w:t>
      </w:r>
      <w:r>
        <w:rPr>
          <w:rFonts w:cs="Times New Roman"/>
          <w:sz w:val="28"/>
          <w:szCs w:val="28"/>
        </w:rPr>
        <w:t xml:space="preserve"> с высокими коррупционными рисками;</w:t>
      </w:r>
    </w:p>
    <w:p w:rsidR="00B539D0" w:rsidRDefault="006C30AD">
      <w:pPr>
        <w:pStyle w:val="ConsPlusNormal0"/>
        <w:ind w:firstLine="540"/>
        <w:jc w:val="both"/>
        <w:rPr>
          <w:rFonts w:cs="Times New Roman"/>
          <w:sz w:val="28"/>
          <w:szCs w:val="28"/>
        </w:rPr>
      </w:pPr>
      <w:r>
        <w:rPr>
          <w:rFonts w:cs="Times New Roman"/>
          <w:sz w:val="28"/>
          <w:szCs w:val="28"/>
        </w:rPr>
        <w:t xml:space="preserve">б) выявление причин и условий, способствующих коррупционным проявлениям в муниципальном образовании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 xml:space="preserve">в) оценка влияния реализации антикоррупционных мер на коррупционную обстановку в муниципальном образовании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B539D0">
      <w:pPr>
        <w:pStyle w:val="ConsPlusNormal0"/>
        <w:jc w:val="both"/>
        <w:rPr>
          <w:rFonts w:cs="Times New Roman"/>
          <w:sz w:val="28"/>
          <w:szCs w:val="28"/>
        </w:rPr>
      </w:pPr>
    </w:p>
    <w:p w:rsidR="00B539D0" w:rsidRDefault="006C30AD">
      <w:pPr>
        <w:pStyle w:val="ConsPlusTitle"/>
        <w:jc w:val="center"/>
        <w:outlineLvl w:val="1"/>
        <w:rPr>
          <w:sz w:val="28"/>
          <w:szCs w:val="28"/>
        </w:rPr>
      </w:pPr>
      <w:r>
        <w:rPr>
          <w:sz w:val="28"/>
          <w:szCs w:val="28"/>
        </w:rPr>
        <w:t>3. Основные источники информации, используемые</w:t>
      </w:r>
    </w:p>
    <w:p w:rsidR="00B539D0" w:rsidRDefault="006C30AD">
      <w:pPr>
        <w:pStyle w:val="ConsPlusTitle"/>
        <w:jc w:val="center"/>
        <w:rPr>
          <w:sz w:val="28"/>
          <w:szCs w:val="28"/>
        </w:rPr>
      </w:pPr>
      <w:r>
        <w:rPr>
          <w:sz w:val="28"/>
          <w:szCs w:val="28"/>
        </w:rPr>
        <w:t>при проведении антикоррупционного мониторинга</w:t>
      </w:r>
    </w:p>
    <w:p w:rsidR="00B539D0" w:rsidRDefault="00B539D0">
      <w:pPr>
        <w:pStyle w:val="ConsPlusNormal0"/>
        <w:jc w:val="both"/>
        <w:rPr>
          <w:rFonts w:cs="Times New Roman"/>
          <w:sz w:val="28"/>
          <w:szCs w:val="28"/>
        </w:rPr>
      </w:pPr>
    </w:p>
    <w:p w:rsidR="00B539D0" w:rsidRDefault="006C30AD">
      <w:pPr>
        <w:pStyle w:val="ConsPlusNormal0"/>
        <w:ind w:firstLine="540"/>
        <w:jc w:val="both"/>
        <w:rPr>
          <w:rFonts w:cs="Times New Roman"/>
          <w:sz w:val="28"/>
          <w:szCs w:val="28"/>
        </w:rPr>
      </w:pPr>
      <w:bookmarkStart w:id="0" w:name="Par55"/>
      <w:bookmarkEnd w:id="0"/>
      <w:r>
        <w:rPr>
          <w:rFonts w:cs="Times New Roman"/>
          <w:sz w:val="28"/>
          <w:szCs w:val="28"/>
        </w:rPr>
        <w:t>3.1. Основными источниками информации, используемыми при проведении антикоррупционного мониторинга, являются:</w:t>
      </w:r>
    </w:p>
    <w:p w:rsidR="00B539D0" w:rsidRDefault="006C30AD">
      <w:pPr>
        <w:pStyle w:val="ConsPlusNormal0"/>
        <w:ind w:firstLine="540"/>
        <w:jc w:val="both"/>
        <w:rPr>
          <w:rFonts w:cs="Times New Roman"/>
          <w:sz w:val="28"/>
          <w:szCs w:val="28"/>
        </w:rPr>
      </w:pPr>
      <w:r>
        <w:rPr>
          <w:rFonts w:cs="Times New Roman"/>
          <w:sz w:val="28"/>
          <w:szCs w:val="28"/>
        </w:rPr>
        <w:t xml:space="preserve">1) официальные данные правоохранительных органов о преступлениях коррупционного характера, совершенных в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 xml:space="preserve">2) информационно-аналитические материалы правоохранительных органов, характеризующие состояние и результаты противодействия коррупции в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 xml:space="preserve">3) материалы социологических опросов населения по вопросам взаимоотношений граждан с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осуществляющими разрешительные и контрольные функции, выявления наиболее коррупционных сфер деятельности и оценки эффективности реализуемых антикоррупционных мер;</w:t>
      </w:r>
    </w:p>
    <w:p w:rsidR="00B539D0" w:rsidRDefault="006C30AD">
      <w:pPr>
        <w:pStyle w:val="ConsPlusNormal0"/>
        <w:ind w:firstLine="540"/>
        <w:jc w:val="both"/>
        <w:rPr>
          <w:rFonts w:cs="Times New Roman"/>
          <w:sz w:val="28"/>
          <w:szCs w:val="28"/>
        </w:rPr>
      </w:pPr>
      <w:r>
        <w:rPr>
          <w:rFonts w:cs="Times New Roman"/>
          <w:sz w:val="28"/>
          <w:szCs w:val="28"/>
        </w:rPr>
        <w:t>4) результаты антикоррупционного мониторинга публикаций по антикоррупционной тематике в средствах массовой информации;</w:t>
      </w:r>
    </w:p>
    <w:p w:rsidR="00B539D0" w:rsidRDefault="006C30AD">
      <w:pPr>
        <w:pStyle w:val="ConsPlusNormal0"/>
        <w:ind w:firstLine="540"/>
        <w:jc w:val="both"/>
        <w:rPr>
          <w:rFonts w:cs="Times New Roman"/>
          <w:sz w:val="28"/>
          <w:szCs w:val="28"/>
        </w:rPr>
      </w:pPr>
      <w:r>
        <w:rPr>
          <w:rFonts w:cs="Times New Roman"/>
          <w:sz w:val="28"/>
          <w:szCs w:val="28"/>
        </w:rPr>
        <w:t>5) материалы независимых опросов общественного мнения, опубликованные в средствах массовой информации;</w:t>
      </w:r>
    </w:p>
    <w:p w:rsidR="00B539D0" w:rsidRDefault="006C30AD">
      <w:pPr>
        <w:pStyle w:val="ConsPlusNormal0"/>
        <w:ind w:firstLine="540"/>
        <w:jc w:val="both"/>
        <w:rPr>
          <w:rFonts w:cs="Times New Roman"/>
          <w:sz w:val="28"/>
          <w:szCs w:val="28"/>
        </w:rPr>
      </w:pPr>
      <w:r>
        <w:rPr>
          <w:rFonts w:cs="Times New Roman"/>
          <w:sz w:val="28"/>
          <w:szCs w:val="28"/>
        </w:rPr>
        <w:t>6) сведения о результатах проведения антикоррупционной экспертизы муниципальных нормативных правовых актов и их проектов;</w:t>
      </w:r>
    </w:p>
    <w:p w:rsidR="00B539D0" w:rsidRDefault="006C30AD">
      <w:pPr>
        <w:pStyle w:val="ConsPlusNormal0"/>
        <w:ind w:firstLine="540"/>
        <w:jc w:val="both"/>
        <w:rPr>
          <w:rFonts w:cs="Times New Roman"/>
          <w:sz w:val="28"/>
          <w:szCs w:val="28"/>
        </w:rPr>
      </w:pPr>
      <w:r>
        <w:rPr>
          <w:rFonts w:cs="Times New Roman"/>
          <w:sz w:val="28"/>
          <w:szCs w:val="28"/>
        </w:rPr>
        <w:t xml:space="preserve">7) сведения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о результатах:</w:t>
      </w:r>
    </w:p>
    <w:p w:rsidR="00B539D0" w:rsidRDefault="006C30AD">
      <w:pPr>
        <w:pStyle w:val="ConsPlusNormal0"/>
        <w:ind w:firstLine="540"/>
        <w:jc w:val="both"/>
        <w:rPr>
          <w:rFonts w:cs="Times New Roman"/>
          <w:sz w:val="28"/>
          <w:szCs w:val="28"/>
        </w:rPr>
      </w:pPr>
      <w:r>
        <w:rPr>
          <w:rFonts w:cs="Times New Roman"/>
          <w:sz w:val="28"/>
          <w:szCs w:val="28"/>
        </w:rPr>
        <w:t>проверок достоверности и полноты сведений, представляемых гражданами о себе при замещении должности муниципальной службы или при поступлении на муниципальную службу;</w:t>
      </w:r>
    </w:p>
    <w:p w:rsidR="00B539D0" w:rsidRDefault="006C30AD">
      <w:pPr>
        <w:pStyle w:val="ConsPlusNormal0"/>
        <w:ind w:firstLine="540"/>
        <w:jc w:val="both"/>
        <w:rPr>
          <w:rFonts w:cs="Times New Roman"/>
          <w:sz w:val="28"/>
          <w:szCs w:val="28"/>
        </w:rPr>
      </w:pPr>
      <w:r>
        <w:rPr>
          <w:rFonts w:cs="Times New Roman"/>
          <w:sz w:val="28"/>
          <w:szCs w:val="28"/>
        </w:rPr>
        <w:t>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муниципального учреждения, или руководителями муниципальных учреждений;</w:t>
      </w:r>
    </w:p>
    <w:p w:rsidR="00B539D0" w:rsidRDefault="006C30AD">
      <w:pPr>
        <w:pStyle w:val="ConsPlusNormal0"/>
        <w:ind w:firstLine="540"/>
        <w:jc w:val="both"/>
        <w:rPr>
          <w:rFonts w:cs="Times New Roman"/>
          <w:sz w:val="28"/>
          <w:szCs w:val="28"/>
        </w:rPr>
      </w:pPr>
      <w:r>
        <w:rPr>
          <w:rFonts w:cs="Times New Roman"/>
          <w:sz w:val="28"/>
          <w:szCs w:val="28"/>
        </w:rPr>
        <w:t xml:space="preserve">проверок достоверности и полноты сведений о доходах, об имуществе и обязательствах имущественного характера, представляемых гражданами, </w:t>
      </w:r>
      <w:r>
        <w:rPr>
          <w:rFonts w:cs="Times New Roman"/>
          <w:sz w:val="28"/>
          <w:szCs w:val="28"/>
        </w:rPr>
        <w:lastRenderedPageBreak/>
        <w:t>претендующими на замещение должности муниципальной службы, или гражданами, замещающими должности муниципальной службы;</w:t>
      </w:r>
    </w:p>
    <w:p w:rsidR="00B539D0" w:rsidRDefault="006C30AD">
      <w:pPr>
        <w:pStyle w:val="ConsPlusNormal0"/>
        <w:ind w:firstLine="540"/>
        <w:jc w:val="both"/>
        <w:rPr>
          <w:rFonts w:cs="Times New Roman"/>
          <w:sz w:val="28"/>
          <w:szCs w:val="28"/>
        </w:rPr>
      </w:pPr>
      <w:r>
        <w:rPr>
          <w:rFonts w:cs="Times New Roman"/>
          <w:sz w:val="28"/>
          <w:szCs w:val="28"/>
        </w:rPr>
        <w:t>контроля за соответствием расходов лиц, замещающих должности муниципальной службы;</w:t>
      </w:r>
    </w:p>
    <w:p w:rsidR="00B539D0" w:rsidRDefault="006C30AD">
      <w:pPr>
        <w:pStyle w:val="ConsPlusNormal0"/>
        <w:ind w:firstLine="540"/>
        <w:jc w:val="both"/>
        <w:rPr>
          <w:rFonts w:cs="Times New Roman"/>
          <w:sz w:val="28"/>
          <w:szCs w:val="28"/>
        </w:rPr>
      </w:pPr>
      <w:r>
        <w:rPr>
          <w:rFonts w:cs="Times New Roman"/>
          <w:sz w:val="28"/>
          <w:szCs w:val="28"/>
        </w:rPr>
        <w:t>проверок соблюдения лицами, замещающими должности муниципальной службы, установленных ограничений и запретов, а также требований о предотвращении или урегулировании конфликта интересов;</w:t>
      </w:r>
    </w:p>
    <w:p w:rsidR="00B539D0" w:rsidRDefault="006C30AD">
      <w:pPr>
        <w:pStyle w:val="ConsPlusNormal0"/>
        <w:ind w:firstLine="540"/>
        <w:jc w:val="both"/>
        <w:rPr>
          <w:rFonts w:cs="Times New Roman"/>
          <w:sz w:val="28"/>
          <w:szCs w:val="28"/>
        </w:rPr>
      </w:pPr>
      <w:r>
        <w:rPr>
          <w:rFonts w:cs="Times New Roman"/>
          <w:sz w:val="28"/>
          <w:szCs w:val="28"/>
        </w:rPr>
        <w:t>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законодательством;</w:t>
      </w:r>
    </w:p>
    <w:p w:rsidR="00B539D0" w:rsidRDefault="006C30AD">
      <w:pPr>
        <w:pStyle w:val="ConsPlusNormal0"/>
        <w:ind w:firstLine="540"/>
        <w:jc w:val="both"/>
        <w:rPr>
          <w:rFonts w:cs="Times New Roman"/>
          <w:sz w:val="28"/>
          <w:szCs w:val="28"/>
        </w:rPr>
      </w:pPr>
      <w:r>
        <w:rPr>
          <w:rFonts w:cs="Times New Roman"/>
          <w:sz w:val="28"/>
          <w:szCs w:val="28"/>
        </w:rPr>
        <w:t>проверок обращений о коррупционных правонарушениях муниципальных служащих;</w:t>
      </w:r>
    </w:p>
    <w:p w:rsidR="00B539D0" w:rsidRDefault="006C30AD">
      <w:pPr>
        <w:pStyle w:val="ConsPlusNormal0"/>
        <w:ind w:firstLine="540"/>
        <w:jc w:val="both"/>
        <w:rPr>
          <w:rFonts w:cs="Times New Roman"/>
          <w:sz w:val="28"/>
          <w:szCs w:val="28"/>
        </w:rPr>
      </w:pPr>
      <w:r>
        <w:rPr>
          <w:rFonts w:cs="Times New Roman"/>
          <w:sz w:val="28"/>
          <w:szCs w:val="28"/>
        </w:rPr>
        <w:t>служебных проверок;</w:t>
      </w:r>
    </w:p>
    <w:p w:rsidR="00B539D0" w:rsidRDefault="006C30AD">
      <w:pPr>
        <w:pStyle w:val="ConsPlusNormal0"/>
        <w:ind w:firstLine="540"/>
        <w:jc w:val="both"/>
        <w:rPr>
          <w:rFonts w:cs="Times New Roman"/>
          <w:sz w:val="28"/>
          <w:szCs w:val="28"/>
        </w:rPr>
      </w:pPr>
      <w:r>
        <w:rPr>
          <w:rFonts w:cs="Times New Roman"/>
          <w:sz w:val="28"/>
          <w:szCs w:val="28"/>
        </w:rPr>
        <w:t xml:space="preserve">8) сведения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о мерах, принимаемых по предотвращению и урегулированию конфликта интересов на муниципальной службе;</w:t>
      </w:r>
    </w:p>
    <w:p w:rsidR="00B539D0" w:rsidRDefault="006C30AD">
      <w:pPr>
        <w:pStyle w:val="ConsPlusNormal0"/>
        <w:ind w:firstLine="540"/>
        <w:jc w:val="both"/>
        <w:rPr>
          <w:rFonts w:cs="Times New Roman"/>
          <w:sz w:val="28"/>
          <w:szCs w:val="28"/>
        </w:rPr>
      </w:pPr>
      <w:r>
        <w:rPr>
          <w:rFonts w:cs="Times New Roman"/>
          <w:sz w:val="28"/>
          <w:szCs w:val="28"/>
        </w:rPr>
        <w:t>9) информация об итогах работы по анализу сообщений о коррупционных правонарушениях;</w:t>
      </w:r>
    </w:p>
    <w:p w:rsidR="00B539D0" w:rsidRDefault="006C30AD">
      <w:pPr>
        <w:pStyle w:val="ConsPlusNormal0"/>
        <w:ind w:firstLine="540"/>
        <w:jc w:val="both"/>
        <w:rPr>
          <w:rFonts w:cs="Times New Roman"/>
          <w:sz w:val="28"/>
          <w:szCs w:val="28"/>
        </w:rPr>
      </w:pPr>
      <w:r>
        <w:rPr>
          <w:rFonts w:cs="Times New Roman"/>
          <w:sz w:val="28"/>
          <w:szCs w:val="28"/>
        </w:rPr>
        <w:t>10) сведения, предоставленные органами местного самоуправления.</w:t>
      </w:r>
    </w:p>
    <w:p w:rsidR="00B539D0" w:rsidRDefault="00B539D0">
      <w:pPr>
        <w:pStyle w:val="ConsPlusNormal0"/>
        <w:jc w:val="both"/>
        <w:rPr>
          <w:rFonts w:cs="Times New Roman"/>
          <w:sz w:val="28"/>
          <w:szCs w:val="28"/>
        </w:rPr>
      </w:pPr>
    </w:p>
    <w:p w:rsidR="00B539D0" w:rsidRDefault="006C30AD">
      <w:pPr>
        <w:pStyle w:val="ConsPlusTitle"/>
        <w:jc w:val="center"/>
        <w:outlineLvl w:val="1"/>
        <w:rPr>
          <w:sz w:val="28"/>
          <w:szCs w:val="28"/>
        </w:rPr>
      </w:pPr>
      <w:r>
        <w:rPr>
          <w:sz w:val="28"/>
          <w:szCs w:val="28"/>
        </w:rPr>
        <w:t>4. Формы и методы проведения антикоррупционного мониторинга</w:t>
      </w:r>
    </w:p>
    <w:p w:rsidR="00B539D0" w:rsidRDefault="00B539D0">
      <w:pPr>
        <w:pStyle w:val="ConsPlusNormal0"/>
        <w:jc w:val="both"/>
        <w:rPr>
          <w:rFonts w:cs="Times New Roman"/>
          <w:sz w:val="28"/>
          <w:szCs w:val="28"/>
        </w:rPr>
      </w:pPr>
    </w:p>
    <w:p w:rsidR="00B539D0" w:rsidRDefault="006C30AD">
      <w:pPr>
        <w:pStyle w:val="ConsPlusNormal0"/>
        <w:ind w:firstLine="540"/>
        <w:jc w:val="both"/>
        <w:rPr>
          <w:rFonts w:cs="Times New Roman"/>
          <w:sz w:val="28"/>
          <w:szCs w:val="28"/>
        </w:rPr>
      </w:pPr>
      <w:r>
        <w:rPr>
          <w:rFonts w:cs="Times New Roman"/>
          <w:sz w:val="28"/>
          <w:szCs w:val="28"/>
        </w:rPr>
        <w:t>4.1. Антикоррупционный мониторинг проводится в форме:</w:t>
      </w:r>
    </w:p>
    <w:p w:rsidR="00B539D0" w:rsidRDefault="006C30AD">
      <w:pPr>
        <w:pStyle w:val="ConsPlusNormal0"/>
        <w:ind w:firstLine="540"/>
        <w:jc w:val="both"/>
        <w:rPr>
          <w:rFonts w:cs="Times New Roman"/>
          <w:sz w:val="28"/>
          <w:szCs w:val="28"/>
        </w:rPr>
      </w:pPr>
      <w:r>
        <w:rPr>
          <w:rFonts w:cs="Times New Roman"/>
          <w:sz w:val="28"/>
          <w:szCs w:val="28"/>
        </w:rPr>
        <w:t>1) оценки и анализа результатов антикоррупционной экспертизы муниципальных нормативных правовых актов и их проектов;</w:t>
      </w:r>
    </w:p>
    <w:p w:rsidR="00B539D0" w:rsidRDefault="006C30AD">
      <w:pPr>
        <w:pStyle w:val="ConsPlusNormal0"/>
        <w:ind w:firstLine="540"/>
        <w:jc w:val="both"/>
        <w:rPr>
          <w:rFonts w:cs="Times New Roman"/>
          <w:sz w:val="28"/>
          <w:szCs w:val="28"/>
        </w:rPr>
      </w:pPr>
      <w:r>
        <w:rPr>
          <w:rFonts w:cs="Times New Roman"/>
          <w:sz w:val="28"/>
          <w:szCs w:val="28"/>
        </w:rPr>
        <w:t>2) оценки и анализа результатов применения мер предупреждения, пресечения и ответственности за коррупционные правонарушения;</w:t>
      </w:r>
    </w:p>
    <w:p w:rsidR="00B539D0" w:rsidRDefault="006C30AD">
      <w:pPr>
        <w:pStyle w:val="ConsPlusNormal0"/>
        <w:ind w:firstLine="540"/>
        <w:jc w:val="both"/>
        <w:rPr>
          <w:rFonts w:cs="Times New Roman"/>
          <w:sz w:val="28"/>
          <w:szCs w:val="28"/>
        </w:rPr>
      </w:pPr>
      <w:r>
        <w:rPr>
          <w:rFonts w:cs="Times New Roman"/>
          <w:sz w:val="28"/>
          <w:szCs w:val="28"/>
        </w:rPr>
        <w:t>3) анализа и наблюдения за статистическими данными;</w:t>
      </w:r>
    </w:p>
    <w:p w:rsidR="00B539D0" w:rsidRDefault="006C30AD">
      <w:pPr>
        <w:pStyle w:val="ConsPlusNormal0"/>
        <w:ind w:firstLine="540"/>
        <w:jc w:val="both"/>
        <w:rPr>
          <w:rFonts w:cs="Times New Roman"/>
          <w:sz w:val="28"/>
          <w:szCs w:val="28"/>
        </w:rPr>
      </w:pPr>
      <w:r>
        <w:rPr>
          <w:rFonts w:cs="Times New Roman"/>
          <w:sz w:val="28"/>
          <w:szCs w:val="28"/>
        </w:rPr>
        <w:t xml:space="preserve">4) анализа материалов средств массовой информации в муниципальном образовании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 xml:space="preserve">5) анализа осуществления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мер по противодействию коррупции;</w:t>
      </w:r>
    </w:p>
    <w:p w:rsidR="00B539D0" w:rsidRDefault="006C30AD">
      <w:pPr>
        <w:pStyle w:val="ConsPlusNormal0"/>
        <w:ind w:firstLine="540"/>
        <w:jc w:val="both"/>
        <w:rPr>
          <w:rFonts w:cs="Times New Roman"/>
          <w:sz w:val="28"/>
          <w:szCs w:val="28"/>
        </w:rPr>
      </w:pPr>
      <w:r>
        <w:rPr>
          <w:rFonts w:cs="Times New Roman"/>
          <w:sz w:val="28"/>
          <w:szCs w:val="28"/>
        </w:rPr>
        <w:t>6) оценки и анализа результатов социологических опросов (анкетирования) населения, муниципальных служащих;</w:t>
      </w:r>
    </w:p>
    <w:p w:rsidR="00B539D0" w:rsidRDefault="006C30AD">
      <w:pPr>
        <w:pStyle w:val="ConsPlusNormal0"/>
        <w:ind w:firstLine="540"/>
        <w:jc w:val="both"/>
        <w:rPr>
          <w:rFonts w:cs="Times New Roman"/>
          <w:sz w:val="28"/>
          <w:szCs w:val="28"/>
        </w:rPr>
      </w:pPr>
      <w:r>
        <w:rPr>
          <w:rFonts w:cs="Times New Roman"/>
          <w:sz w:val="28"/>
          <w:szCs w:val="28"/>
        </w:rPr>
        <w:t>7) анализа причин и условий, способствовавших коррупции в деятельности лиц, признанных виновными в совершении преступлений в порядке, установленном законодательством;</w:t>
      </w:r>
    </w:p>
    <w:p w:rsidR="00B539D0" w:rsidRDefault="006C30AD">
      <w:pPr>
        <w:pStyle w:val="ConsPlusNormal0"/>
        <w:ind w:firstLine="540"/>
        <w:jc w:val="both"/>
        <w:rPr>
          <w:rFonts w:cs="Times New Roman"/>
          <w:sz w:val="28"/>
          <w:szCs w:val="28"/>
        </w:rPr>
      </w:pPr>
      <w:r>
        <w:rPr>
          <w:rFonts w:cs="Times New Roman"/>
          <w:sz w:val="28"/>
          <w:szCs w:val="28"/>
        </w:rPr>
        <w:t>8) анализа сведений, предоставленных органами местного самоуправления.</w:t>
      </w:r>
    </w:p>
    <w:p w:rsidR="00B539D0" w:rsidRDefault="006C30AD">
      <w:pPr>
        <w:pStyle w:val="ConsPlusNormal0"/>
        <w:ind w:firstLine="540"/>
        <w:jc w:val="both"/>
        <w:rPr>
          <w:rFonts w:cs="Times New Roman"/>
          <w:sz w:val="28"/>
          <w:szCs w:val="28"/>
        </w:rPr>
      </w:pPr>
      <w:r>
        <w:rPr>
          <w:rFonts w:cs="Times New Roman"/>
          <w:sz w:val="28"/>
          <w:szCs w:val="28"/>
        </w:rPr>
        <w:t>4.2. При проведении антикоррупционного мониторинга используются:</w:t>
      </w:r>
    </w:p>
    <w:p w:rsidR="00B539D0" w:rsidRDefault="006C30AD">
      <w:pPr>
        <w:pStyle w:val="ConsPlusNormal0"/>
        <w:ind w:firstLine="540"/>
        <w:jc w:val="both"/>
        <w:rPr>
          <w:rFonts w:cs="Times New Roman"/>
          <w:sz w:val="28"/>
          <w:szCs w:val="28"/>
        </w:rPr>
      </w:pPr>
      <w:r>
        <w:rPr>
          <w:rFonts w:cs="Times New Roman"/>
          <w:sz w:val="28"/>
          <w:szCs w:val="28"/>
        </w:rPr>
        <w:t>синтетический и аналитический методы;</w:t>
      </w:r>
    </w:p>
    <w:p w:rsidR="00B539D0" w:rsidRDefault="006C30AD">
      <w:pPr>
        <w:pStyle w:val="ConsPlusNormal0"/>
        <w:ind w:firstLine="540"/>
        <w:jc w:val="both"/>
        <w:rPr>
          <w:rFonts w:cs="Times New Roman"/>
          <w:sz w:val="28"/>
          <w:szCs w:val="28"/>
        </w:rPr>
      </w:pPr>
      <w:r>
        <w:rPr>
          <w:rFonts w:cs="Times New Roman"/>
          <w:sz w:val="28"/>
          <w:szCs w:val="28"/>
        </w:rPr>
        <w:lastRenderedPageBreak/>
        <w:t>системный метод.</w:t>
      </w:r>
    </w:p>
    <w:p w:rsidR="00B539D0" w:rsidRDefault="006C30AD">
      <w:pPr>
        <w:pStyle w:val="ConsPlusNormal0"/>
        <w:ind w:firstLine="540"/>
        <w:jc w:val="both"/>
        <w:rPr>
          <w:rFonts w:cs="Times New Roman"/>
          <w:sz w:val="28"/>
          <w:szCs w:val="28"/>
        </w:rPr>
      </w:pPr>
      <w:r>
        <w:rPr>
          <w:rFonts w:cs="Times New Roman"/>
          <w:sz w:val="28"/>
          <w:szCs w:val="28"/>
        </w:rPr>
        <w:t xml:space="preserve">4.3. При анализе результатов годового антикоррупционного мониторинга и подготовке отчета по его итогам управление использует данные, полученные из источников, указанных в </w:t>
      </w:r>
      <w:hyperlink r:id="rId7" w:anchor="Par55" w:tooltip="3.1. Основными источниками информации, используемыми при проведении антикоррупционного мониторинга, являются:" w:history="1">
        <w:r>
          <w:rPr>
            <w:rStyle w:val="af0"/>
            <w:rFonts w:cs="Times New Roman"/>
            <w:color w:val="auto"/>
            <w:sz w:val="28"/>
            <w:szCs w:val="28"/>
            <w:u w:val="none"/>
          </w:rPr>
          <w:t>пункте 3.1</w:t>
        </w:r>
      </w:hyperlink>
      <w:r>
        <w:rPr>
          <w:rFonts w:cs="Times New Roman"/>
          <w:sz w:val="28"/>
          <w:szCs w:val="28"/>
        </w:rPr>
        <w:t xml:space="preserve"> настоящего Порядка.</w:t>
      </w:r>
    </w:p>
    <w:p w:rsidR="00B539D0" w:rsidRDefault="00B539D0">
      <w:pPr>
        <w:pStyle w:val="ConsPlusNormal0"/>
        <w:jc w:val="both"/>
        <w:rPr>
          <w:rFonts w:cs="Times New Roman"/>
          <w:sz w:val="28"/>
          <w:szCs w:val="28"/>
        </w:rPr>
      </w:pPr>
    </w:p>
    <w:p w:rsidR="00B539D0" w:rsidRDefault="006C30AD">
      <w:pPr>
        <w:pStyle w:val="ConsPlusTitle"/>
        <w:jc w:val="center"/>
        <w:outlineLvl w:val="1"/>
        <w:rPr>
          <w:sz w:val="28"/>
          <w:szCs w:val="28"/>
        </w:rPr>
      </w:pPr>
      <w:r>
        <w:rPr>
          <w:sz w:val="28"/>
          <w:szCs w:val="28"/>
        </w:rPr>
        <w:t>5. Этапы проведения антикоррупционного мониторинга</w:t>
      </w:r>
    </w:p>
    <w:p w:rsidR="00B539D0" w:rsidRDefault="00B539D0">
      <w:pPr>
        <w:pStyle w:val="ConsPlusNormal0"/>
        <w:jc w:val="both"/>
        <w:rPr>
          <w:rFonts w:cs="Times New Roman"/>
          <w:sz w:val="28"/>
          <w:szCs w:val="28"/>
        </w:rPr>
      </w:pPr>
    </w:p>
    <w:p w:rsidR="00B539D0" w:rsidRDefault="006C30AD">
      <w:pPr>
        <w:pStyle w:val="ConsPlusNormal0"/>
        <w:ind w:firstLine="540"/>
        <w:jc w:val="both"/>
        <w:rPr>
          <w:rFonts w:cs="Times New Roman"/>
          <w:sz w:val="28"/>
          <w:szCs w:val="28"/>
        </w:rPr>
      </w:pPr>
      <w:r>
        <w:rPr>
          <w:rFonts w:cs="Times New Roman"/>
          <w:sz w:val="28"/>
          <w:szCs w:val="28"/>
        </w:rPr>
        <w:t>5.1. Антикоррупционный мониторинг включает в себя три этапа:</w:t>
      </w:r>
    </w:p>
    <w:p w:rsidR="00B539D0" w:rsidRDefault="006C30AD">
      <w:pPr>
        <w:pStyle w:val="ConsPlusNormal0"/>
        <w:ind w:firstLine="540"/>
        <w:jc w:val="both"/>
        <w:rPr>
          <w:rFonts w:cs="Times New Roman"/>
          <w:sz w:val="28"/>
          <w:szCs w:val="28"/>
        </w:rPr>
      </w:pPr>
      <w:r>
        <w:rPr>
          <w:rFonts w:cs="Times New Roman"/>
          <w:sz w:val="28"/>
          <w:szCs w:val="28"/>
        </w:rPr>
        <w:t>первый этап - сбор данных;</w:t>
      </w:r>
    </w:p>
    <w:p w:rsidR="00B539D0" w:rsidRDefault="006C30AD">
      <w:pPr>
        <w:pStyle w:val="ConsPlusNormal0"/>
        <w:ind w:firstLine="540"/>
        <w:jc w:val="both"/>
        <w:rPr>
          <w:rFonts w:cs="Times New Roman"/>
          <w:sz w:val="28"/>
          <w:szCs w:val="28"/>
        </w:rPr>
      </w:pPr>
      <w:r>
        <w:rPr>
          <w:rFonts w:cs="Times New Roman"/>
          <w:sz w:val="28"/>
          <w:szCs w:val="28"/>
        </w:rPr>
        <w:t>второй этап - обработка и обобщение данных;</w:t>
      </w:r>
    </w:p>
    <w:p w:rsidR="00B539D0" w:rsidRDefault="006C30AD">
      <w:pPr>
        <w:pStyle w:val="ConsPlusNormal0"/>
        <w:ind w:firstLine="540"/>
        <w:jc w:val="both"/>
        <w:rPr>
          <w:rFonts w:cs="Times New Roman"/>
          <w:sz w:val="28"/>
          <w:szCs w:val="28"/>
        </w:rPr>
      </w:pPr>
      <w:r>
        <w:rPr>
          <w:rFonts w:cs="Times New Roman"/>
          <w:sz w:val="28"/>
          <w:szCs w:val="28"/>
        </w:rPr>
        <w:t>третий этап - анализ, оценка результатов антикоррупционного мониторинга и формирование отчетов.</w:t>
      </w:r>
    </w:p>
    <w:p w:rsidR="00B539D0" w:rsidRDefault="006C30AD">
      <w:pPr>
        <w:pStyle w:val="ConsPlusNormal0"/>
        <w:ind w:firstLine="540"/>
        <w:jc w:val="both"/>
        <w:rPr>
          <w:rFonts w:cs="Times New Roman"/>
          <w:sz w:val="28"/>
          <w:szCs w:val="28"/>
        </w:rPr>
      </w:pPr>
      <w:r>
        <w:rPr>
          <w:rFonts w:cs="Times New Roman"/>
          <w:sz w:val="28"/>
          <w:szCs w:val="28"/>
        </w:rPr>
        <w:t xml:space="preserve">5.2. В рамках первого этапа должностные лица, ответственные за реализацию антикоррупционной политики в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организуют сбор сведений о результатах антикоррупционной деятельности, о результатах антикоррупционной экспертизы муниципальных нормативных правовых актов и их проектов, об итогах работы с обращениями граждан, об исполнении мероприятий плана противодействия коррупции в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о результатах работы по противодействию коррупции в подведомственных муниципальных учреждениях, о результатах социологических опросов.</w:t>
      </w:r>
    </w:p>
    <w:p w:rsidR="00B539D0" w:rsidRDefault="006C30AD">
      <w:pPr>
        <w:pStyle w:val="ConsPlusNormal0"/>
        <w:ind w:firstLine="540"/>
        <w:jc w:val="both"/>
        <w:rPr>
          <w:rFonts w:cs="Times New Roman"/>
          <w:sz w:val="28"/>
          <w:szCs w:val="28"/>
        </w:rPr>
      </w:pPr>
      <w:r>
        <w:rPr>
          <w:rFonts w:cs="Times New Roman"/>
          <w:sz w:val="28"/>
          <w:szCs w:val="28"/>
        </w:rPr>
        <w:t xml:space="preserve">5.3. В рамках второго этапа информация, полученная Администрацией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по итогам первого этапа антикоррупционного мониторинга, обрабатывается, обобщается и формируется в таблицы по формам, утверждаемым комитетом по профилактике коррупционных правонарушений Оренбургской области (далее - сведения) (Приложение №4).</w:t>
      </w:r>
    </w:p>
    <w:p w:rsidR="00B539D0" w:rsidRDefault="006C30AD">
      <w:pPr>
        <w:pStyle w:val="ConsPlusNormal0"/>
        <w:ind w:firstLine="540"/>
        <w:jc w:val="both"/>
        <w:rPr>
          <w:rFonts w:cs="Times New Roman"/>
          <w:sz w:val="28"/>
          <w:szCs w:val="28"/>
        </w:rPr>
      </w:pPr>
      <w:r>
        <w:rPr>
          <w:rFonts w:cs="Times New Roman"/>
          <w:sz w:val="28"/>
          <w:szCs w:val="28"/>
        </w:rPr>
        <w:t xml:space="preserve">5.4. Сведения направляются Администрацией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главе муниципального образования Хуторской сельсовет, в отдел по противодействию коррупции администрации Новосергиевского района в письменном и электронном виде ежеквартально:</w:t>
      </w:r>
    </w:p>
    <w:p w:rsidR="00B539D0" w:rsidRDefault="006C30AD">
      <w:pPr>
        <w:pStyle w:val="ConsPlusNormal0"/>
        <w:ind w:firstLine="540"/>
        <w:jc w:val="both"/>
        <w:rPr>
          <w:rFonts w:cs="Times New Roman"/>
          <w:sz w:val="28"/>
          <w:szCs w:val="28"/>
        </w:rPr>
      </w:pPr>
      <w:r>
        <w:rPr>
          <w:rFonts w:cs="Times New Roman"/>
          <w:sz w:val="28"/>
          <w:szCs w:val="28"/>
        </w:rPr>
        <w:t>до 5 апреля - за первый квартал отчетного года;</w:t>
      </w:r>
    </w:p>
    <w:p w:rsidR="00B539D0" w:rsidRDefault="006C30AD">
      <w:pPr>
        <w:pStyle w:val="ConsPlusNormal0"/>
        <w:ind w:firstLine="540"/>
        <w:jc w:val="both"/>
        <w:rPr>
          <w:rFonts w:cs="Times New Roman"/>
          <w:sz w:val="28"/>
          <w:szCs w:val="28"/>
        </w:rPr>
      </w:pPr>
      <w:r>
        <w:rPr>
          <w:rFonts w:cs="Times New Roman"/>
          <w:sz w:val="28"/>
          <w:szCs w:val="28"/>
        </w:rPr>
        <w:t>до 5 июля - за два квартала отчетного года;</w:t>
      </w:r>
    </w:p>
    <w:p w:rsidR="00B539D0" w:rsidRDefault="006C30AD">
      <w:pPr>
        <w:pStyle w:val="ConsPlusNormal0"/>
        <w:ind w:firstLine="540"/>
        <w:jc w:val="both"/>
        <w:rPr>
          <w:rFonts w:cs="Times New Roman"/>
          <w:sz w:val="28"/>
          <w:szCs w:val="28"/>
        </w:rPr>
      </w:pPr>
      <w:r>
        <w:rPr>
          <w:rFonts w:cs="Times New Roman"/>
          <w:sz w:val="28"/>
          <w:szCs w:val="28"/>
        </w:rPr>
        <w:t>до 5 октября - за три квартала отчетного года.</w:t>
      </w:r>
    </w:p>
    <w:p w:rsidR="00B539D0" w:rsidRDefault="006C30AD">
      <w:pPr>
        <w:pStyle w:val="ConsPlusNormal0"/>
        <w:ind w:firstLine="540"/>
        <w:jc w:val="both"/>
        <w:rPr>
          <w:rFonts w:cs="Times New Roman"/>
          <w:sz w:val="28"/>
          <w:szCs w:val="28"/>
        </w:rPr>
      </w:pPr>
      <w:r>
        <w:rPr>
          <w:rFonts w:cs="Times New Roman"/>
          <w:sz w:val="28"/>
          <w:szCs w:val="28"/>
        </w:rPr>
        <w:t>Ежегодно, до 10 января года, следующего за отчетным годом, представляются сведения по форме, утверждаемой комитетом по профилактике коррупционных правонарушений Оренбургской области, за истекший календарный год (Приложение №4).</w:t>
      </w:r>
    </w:p>
    <w:p w:rsidR="00B539D0" w:rsidRDefault="006C30AD">
      <w:pPr>
        <w:pStyle w:val="ConsPlusNormal0"/>
        <w:ind w:firstLine="540"/>
        <w:jc w:val="both"/>
        <w:rPr>
          <w:rFonts w:cs="Times New Roman"/>
          <w:sz w:val="28"/>
          <w:szCs w:val="28"/>
        </w:rPr>
      </w:pPr>
      <w:r>
        <w:rPr>
          <w:rFonts w:cs="Times New Roman"/>
          <w:sz w:val="28"/>
          <w:szCs w:val="28"/>
        </w:rPr>
        <w:t>5.5. Сведения, представляемые в комиссию по итогам второго этапа, могут сопровождаться письменными пояснениями, примечаниями, комментариями.</w:t>
      </w:r>
    </w:p>
    <w:p w:rsidR="00B539D0" w:rsidRDefault="006C30AD">
      <w:pPr>
        <w:pStyle w:val="ConsPlusNormal0"/>
        <w:ind w:firstLine="540"/>
        <w:jc w:val="both"/>
        <w:rPr>
          <w:rFonts w:cs="Times New Roman"/>
          <w:sz w:val="28"/>
          <w:szCs w:val="28"/>
        </w:rPr>
      </w:pPr>
      <w:r>
        <w:rPr>
          <w:rFonts w:cs="Times New Roman"/>
          <w:sz w:val="28"/>
          <w:szCs w:val="28"/>
        </w:rPr>
        <w:t xml:space="preserve">5.6. На третьем этапе комиссией проводится анализ сведений, </w:t>
      </w:r>
      <w:r>
        <w:rPr>
          <w:rFonts w:cs="Times New Roman"/>
          <w:sz w:val="28"/>
          <w:szCs w:val="28"/>
        </w:rPr>
        <w:lastRenderedPageBreak/>
        <w:t xml:space="preserve">представленных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информации по исполнению плана противодействия коррупции в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результатов социологических опросов.</w:t>
      </w:r>
    </w:p>
    <w:p w:rsidR="00B539D0" w:rsidRDefault="006C30AD">
      <w:pPr>
        <w:pStyle w:val="ConsPlusNormal0"/>
        <w:ind w:firstLine="540"/>
        <w:jc w:val="both"/>
        <w:rPr>
          <w:rFonts w:cs="Times New Roman"/>
          <w:sz w:val="28"/>
          <w:szCs w:val="28"/>
        </w:rPr>
      </w:pPr>
      <w:r>
        <w:rPr>
          <w:rFonts w:cs="Times New Roman"/>
          <w:sz w:val="28"/>
          <w:szCs w:val="28"/>
        </w:rPr>
        <w:t>5.7. Анализ проводится в том числе путем сравнения сведений, полученных по итогам отчетного периода со сведениями, полученными по итогам предыдущего отчетного периода и аналогичного отчетного периода прошлого года (годов).</w:t>
      </w:r>
    </w:p>
    <w:p w:rsidR="00B539D0" w:rsidRDefault="006C30AD">
      <w:pPr>
        <w:pStyle w:val="ConsPlusNormal0"/>
        <w:ind w:firstLine="540"/>
        <w:jc w:val="both"/>
        <w:rPr>
          <w:rFonts w:cs="Times New Roman"/>
          <w:sz w:val="28"/>
          <w:szCs w:val="28"/>
        </w:rPr>
      </w:pPr>
      <w:r>
        <w:rPr>
          <w:rFonts w:cs="Times New Roman"/>
          <w:sz w:val="28"/>
          <w:szCs w:val="28"/>
        </w:rPr>
        <w:t xml:space="preserve">При необходимости для проведения в ходе антикоррупционного мониторинга дополнительного анализа конкретных направлений деятельности комиссия запрашивает дополнительные сведения в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Информация, запрашиваемая комиссией, предоставляется не позднее 5 рабочих дней со дня получения запроса.</w:t>
      </w:r>
    </w:p>
    <w:p w:rsidR="00B539D0" w:rsidRDefault="006C30AD">
      <w:pPr>
        <w:pStyle w:val="ConsPlusNormal0"/>
        <w:ind w:firstLine="540"/>
        <w:jc w:val="both"/>
        <w:rPr>
          <w:rFonts w:cs="Times New Roman"/>
          <w:sz w:val="28"/>
          <w:szCs w:val="28"/>
        </w:rPr>
      </w:pPr>
      <w:r>
        <w:rPr>
          <w:rFonts w:cs="Times New Roman"/>
          <w:sz w:val="28"/>
          <w:szCs w:val="28"/>
        </w:rPr>
        <w:t>5.8. На основании анализа полученных сведений комиссией подготавливается отчет о результатах антикоррупционного мониторинга.</w:t>
      </w:r>
    </w:p>
    <w:p w:rsidR="00B539D0" w:rsidRDefault="006C30AD">
      <w:pPr>
        <w:pStyle w:val="ConsPlusNormal0"/>
        <w:ind w:firstLine="540"/>
        <w:jc w:val="both"/>
        <w:rPr>
          <w:rFonts w:cs="Times New Roman"/>
          <w:sz w:val="28"/>
          <w:szCs w:val="28"/>
        </w:rPr>
      </w:pPr>
      <w:r>
        <w:rPr>
          <w:rFonts w:cs="Times New Roman"/>
          <w:sz w:val="28"/>
          <w:szCs w:val="28"/>
        </w:rPr>
        <w:t xml:space="preserve">5.9. Отчет о результатах антикоррупционного мониторинга является документом, содержащим характеристику результатов антикоррупционного мониторинга, набор показателей и критериев оценки эффективности деятельности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по реализации антикоррупционных мер.</w:t>
      </w:r>
    </w:p>
    <w:p w:rsidR="00B539D0" w:rsidRDefault="006C30AD">
      <w:pPr>
        <w:pStyle w:val="ConsPlusNormal0"/>
        <w:ind w:firstLine="540"/>
        <w:jc w:val="both"/>
        <w:rPr>
          <w:rFonts w:cs="Times New Roman"/>
          <w:sz w:val="28"/>
          <w:szCs w:val="28"/>
        </w:rPr>
      </w:pPr>
      <w:r>
        <w:rPr>
          <w:rFonts w:cs="Times New Roman"/>
          <w:sz w:val="28"/>
          <w:szCs w:val="28"/>
        </w:rPr>
        <w:t>5.10. Отчет о результатах антикоррупционного мониторинга направляется в комитет по профилактике коррупционных правонарушений Оренбургской области.</w:t>
      </w:r>
    </w:p>
    <w:p w:rsidR="00B539D0" w:rsidRDefault="006C30AD">
      <w:pPr>
        <w:pStyle w:val="ConsPlusNormal0"/>
        <w:ind w:firstLine="540"/>
        <w:jc w:val="both"/>
        <w:rPr>
          <w:rFonts w:cs="Times New Roman"/>
          <w:sz w:val="28"/>
          <w:szCs w:val="28"/>
        </w:rPr>
      </w:pPr>
      <w:r>
        <w:rPr>
          <w:rFonts w:cs="Times New Roman"/>
          <w:sz w:val="28"/>
          <w:szCs w:val="28"/>
        </w:rPr>
        <w:t xml:space="preserve">5.11. Результаты годового антикоррупционного мониторинга отражаются в ежегодном отчете Главы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о результатах антикоррупционной политики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5.12. Результаты антикоррупционного мониторинга используются для:</w:t>
      </w:r>
    </w:p>
    <w:p w:rsidR="00B539D0" w:rsidRDefault="006C30AD">
      <w:pPr>
        <w:pStyle w:val="ConsPlusNormal0"/>
        <w:ind w:firstLine="540"/>
        <w:jc w:val="both"/>
        <w:rPr>
          <w:rFonts w:cs="Times New Roman"/>
          <w:sz w:val="28"/>
          <w:szCs w:val="28"/>
        </w:rPr>
      </w:pPr>
      <w:r>
        <w:rPr>
          <w:rFonts w:cs="Times New Roman"/>
          <w:sz w:val="28"/>
          <w:szCs w:val="28"/>
        </w:rPr>
        <w:t xml:space="preserve">1) выработки предложений по повышению эффективности деятельности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в сфере противодействия коррупции;</w:t>
      </w:r>
    </w:p>
    <w:p w:rsidR="00B539D0" w:rsidRDefault="006C30AD">
      <w:pPr>
        <w:pStyle w:val="ConsPlusNormal0"/>
        <w:ind w:firstLine="540"/>
        <w:jc w:val="both"/>
        <w:rPr>
          <w:rFonts w:cs="Times New Roman"/>
          <w:sz w:val="28"/>
          <w:szCs w:val="28"/>
        </w:rPr>
      </w:pPr>
      <w:r>
        <w:rPr>
          <w:rFonts w:cs="Times New Roman"/>
          <w:sz w:val="28"/>
          <w:szCs w:val="28"/>
        </w:rPr>
        <w:t xml:space="preserve">2) снижения уровня коррупционных правонарушений в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 xml:space="preserve">3) определения на основе полученных данных основных направлений деятельности по противодействию коррупции в муниципальном образовании </w:t>
      </w:r>
      <w:r>
        <w:rPr>
          <w:rFonts w:cs="Times New Roman"/>
          <w:bCs/>
          <w:sz w:val="28"/>
          <w:szCs w:val="28"/>
        </w:rPr>
        <w:t>Хуторской сельсовет Новосергиевского района Оренбургской области</w:t>
      </w:r>
      <w:r>
        <w:rPr>
          <w:rFonts w:cs="Times New Roman"/>
          <w:sz w:val="28"/>
          <w:szCs w:val="28"/>
        </w:rPr>
        <w:t>;</w:t>
      </w:r>
    </w:p>
    <w:p w:rsidR="00B539D0" w:rsidRDefault="006C30AD">
      <w:pPr>
        <w:pStyle w:val="ConsPlusNormal0"/>
        <w:ind w:firstLine="540"/>
        <w:jc w:val="both"/>
        <w:rPr>
          <w:rFonts w:cs="Times New Roman"/>
          <w:sz w:val="28"/>
          <w:szCs w:val="28"/>
        </w:rPr>
      </w:pPr>
      <w:r>
        <w:rPr>
          <w:rFonts w:cs="Times New Roman"/>
          <w:sz w:val="28"/>
          <w:szCs w:val="28"/>
        </w:rPr>
        <w:t xml:space="preserve">4) подготовки отчетов и информации Главе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в </w:t>
      </w:r>
      <w:r>
        <w:rPr>
          <w:rFonts w:cs="Times New Roman"/>
          <w:sz w:val="28"/>
          <w:szCs w:val="28"/>
        </w:rPr>
        <w:lastRenderedPageBreak/>
        <w:t xml:space="preserve">комиссию по вопросам противодействия коррупции на территории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в комитет по профилактике коррупционных правонарушений Оренбургской области;</w:t>
      </w:r>
    </w:p>
    <w:p w:rsidR="00B539D0" w:rsidRDefault="006C30AD">
      <w:pPr>
        <w:pStyle w:val="ConsPlusNormal0"/>
        <w:ind w:firstLine="540"/>
        <w:jc w:val="both"/>
        <w:rPr>
          <w:rFonts w:cs="Times New Roman"/>
          <w:sz w:val="28"/>
          <w:szCs w:val="28"/>
        </w:rPr>
      </w:pPr>
      <w:r>
        <w:rPr>
          <w:rFonts w:cs="Times New Roman"/>
          <w:sz w:val="28"/>
          <w:szCs w:val="28"/>
        </w:rPr>
        <w:t xml:space="preserve">5) оценки результатов антикоррупционной деятельности Администрации муниципального образования </w:t>
      </w:r>
      <w:r>
        <w:rPr>
          <w:rFonts w:cs="Times New Roman"/>
          <w:bCs/>
          <w:sz w:val="28"/>
          <w:szCs w:val="28"/>
        </w:rPr>
        <w:t>Хуторской сельсовет Новосергиевского района Оренбургской области</w:t>
      </w:r>
      <w:r>
        <w:rPr>
          <w:rFonts w:cs="Times New Roman"/>
          <w:sz w:val="28"/>
          <w:szCs w:val="28"/>
        </w:rPr>
        <w:t xml:space="preserve"> в сфере муниципальной службы.</w:t>
      </w: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Pr>
        <w:jc w:val="right"/>
      </w:pPr>
    </w:p>
    <w:p w:rsidR="00B539D0" w:rsidRDefault="00B539D0"/>
    <w:p w:rsidR="00B539D0" w:rsidRDefault="00B539D0"/>
    <w:p w:rsidR="006C30AD" w:rsidRDefault="006C30AD"/>
    <w:p w:rsidR="006C30AD" w:rsidRDefault="006C30AD"/>
    <w:p w:rsidR="006C30AD" w:rsidRDefault="006C30AD"/>
    <w:p w:rsidR="006C30AD" w:rsidRDefault="006C30AD"/>
    <w:p w:rsidR="006C30AD" w:rsidRDefault="006C30AD"/>
    <w:p w:rsidR="006C30AD" w:rsidRDefault="006C30AD"/>
    <w:p w:rsidR="006C30AD" w:rsidRDefault="006C30AD"/>
    <w:p w:rsidR="006C30AD" w:rsidRDefault="006C30AD"/>
    <w:p w:rsidR="006C30AD" w:rsidRDefault="006C30AD"/>
    <w:p w:rsidR="006C30AD" w:rsidRDefault="006C30AD"/>
    <w:p w:rsidR="006C30AD" w:rsidRDefault="006C30AD"/>
    <w:p w:rsidR="006C30AD" w:rsidRDefault="006C30AD"/>
    <w:p w:rsidR="006C30AD" w:rsidRDefault="006C30AD"/>
    <w:p w:rsidR="00B539D0" w:rsidRDefault="00B539D0">
      <w:pPr>
        <w:jc w:val="right"/>
      </w:pPr>
    </w:p>
    <w:p w:rsidR="00B539D0" w:rsidRDefault="006C30AD">
      <w:pPr>
        <w:jc w:val="right"/>
      </w:pPr>
      <w:r>
        <w:lastRenderedPageBreak/>
        <w:t xml:space="preserve">Приложение № 2  </w:t>
      </w:r>
    </w:p>
    <w:p w:rsidR="00B539D0" w:rsidRDefault="006C30AD">
      <w:pPr>
        <w:jc w:val="right"/>
      </w:pPr>
      <w:r>
        <w:t>к постановлению  администрации</w:t>
      </w:r>
    </w:p>
    <w:p w:rsidR="00B539D0" w:rsidRDefault="006C30AD">
      <w:pPr>
        <w:jc w:val="right"/>
      </w:pPr>
      <w:r>
        <w:t>муниципального образования</w:t>
      </w:r>
    </w:p>
    <w:p w:rsidR="00B539D0" w:rsidRDefault="006C30AD">
      <w:pPr>
        <w:jc w:val="right"/>
      </w:pPr>
      <w:r>
        <w:t xml:space="preserve">Хуторской сельсовет </w:t>
      </w:r>
    </w:p>
    <w:p w:rsidR="00B539D0" w:rsidRDefault="006C30AD">
      <w:pPr>
        <w:jc w:val="right"/>
      </w:pPr>
      <w:r>
        <w:t>от 10.01.2023  № 03-п</w:t>
      </w:r>
    </w:p>
    <w:p w:rsidR="00B539D0" w:rsidRDefault="00B539D0">
      <w:pPr>
        <w:jc w:val="right"/>
      </w:pPr>
    </w:p>
    <w:p w:rsidR="00B539D0" w:rsidRDefault="006C30AD">
      <w:pPr>
        <w:jc w:val="center"/>
        <w:rPr>
          <w:b/>
        </w:rPr>
      </w:pPr>
      <w:r>
        <w:rPr>
          <w:b/>
        </w:rPr>
        <w:t>СОСТАВ РАБОЧЕЙ ГРУППЫ (КОМИССИИ)</w:t>
      </w:r>
    </w:p>
    <w:p w:rsidR="00B539D0" w:rsidRDefault="006C30AD">
      <w:pPr>
        <w:jc w:val="center"/>
        <w:rPr>
          <w:b/>
        </w:rPr>
      </w:pPr>
      <w:r>
        <w:rPr>
          <w:b/>
        </w:rPr>
        <w:t>по проведению антикоррупционного мониторинга</w:t>
      </w:r>
    </w:p>
    <w:p w:rsidR="00B539D0" w:rsidRDefault="006C30AD">
      <w:pPr>
        <w:jc w:val="center"/>
        <w:rPr>
          <w:b/>
        </w:rPr>
      </w:pPr>
      <w:r>
        <w:rPr>
          <w:b/>
        </w:rPr>
        <w:t>на территории муниципального образования</w:t>
      </w:r>
      <w:r>
        <w:t xml:space="preserve"> </w:t>
      </w:r>
      <w:r>
        <w:rPr>
          <w:b/>
        </w:rPr>
        <w:t>Хуторской сельсовет Новосергиевского района Оренбургской области</w:t>
      </w:r>
    </w:p>
    <w:p w:rsidR="00B539D0" w:rsidRDefault="00B539D0">
      <w:pPr>
        <w:jc w:val="center"/>
        <w:rPr>
          <w:b/>
        </w:rPr>
      </w:pPr>
    </w:p>
    <w:p w:rsidR="00B539D0" w:rsidRDefault="00B539D0"/>
    <w:p w:rsidR="00B539D0" w:rsidRDefault="00B539D0">
      <w:pPr>
        <w:spacing w:line="360" w:lineRule="auto"/>
        <w:jc w:val="both"/>
        <w:rPr>
          <w:b/>
        </w:rPr>
      </w:pPr>
    </w:p>
    <w:p w:rsidR="00B539D0" w:rsidRDefault="006C30AD">
      <w:pPr>
        <w:spacing w:line="360" w:lineRule="auto"/>
        <w:jc w:val="both"/>
        <w:rPr>
          <w:b/>
        </w:rPr>
      </w:pPr>
      <w:r>
        <w:rPr>
          <w:b/>
        </w:rPr>
        <w:t xml:space="preserve">ПРЕДСЕДАТЕЛЬ: </w:t>
      </w:r>
      <w:r>
        <w:rPr>
          <w:b/>
        </w:rPr>
        <w:tab/>
      </w:r>
      <w:r>
        <w:rPr>
          <w:b/>
        </w:rPr>
        <w:tab/>
      </w:r>
      <w:r>
        <w:rPr>
          <w:b/>
        </w:rPr>
        <w:tab/>
      </w:r>
      <w:r>
        <w:rPr>
          <w:b/>
        </w:rPr>
        <w:tab/>
      </w:r>
      <w:r>
        <w:rPr>
          <w:b/>
        </w:rPr>
        <w:tab/>
      </w:r>
    </w:p>
    <w:p w:rsidR="00B539D0" w:rsidRDefault="006C30AD">
      <w:pPr>
        <w:spacing w:line="360" w:lineRule="auto"/>
        <w:jc w:val="both"/>
      </w:pPr>
      <w:r>
        <w:t>С.А. Семенко – глава муниципального образования Хуторской сельсовет Новосергиевского района Оренбургской области</w:t>
      </w:r>
    </w:p>
    <w:p w:rsidR="00B539D0" w:rsidRDefault="00B539D0">
      <w:pPr>
        <w:spacing w:line="360" w:lineRule="auto"/>
        <w:jc w:val="both"/>
      </w:pPr>
    </w:p>
    <w:p w:rsidR="00B539D0" w:rsidRDefault="006C30AD">
      <w:pPr>
        <w:spacing w:line="360" w:lineRule="auto"/>
        <w:jc w:val="both"/>
        <w:rPr>
          <w:b/>
        </w:rPr>
      </w:pPr>
      <w:r>
        <w:rPr>
          <w:b/>
        </w:rPr>
        <w:t>СЕКРЕТАРЬ КОМИССИИ:</w:t>
      </w:r>
    </w:p>
    <w:p w:rsidR="00B539D0" w:rsidRDefault="006C30AD">
      <w:pPr>
        <w:spacing w:line="360" w:lineRule="auto"/>
        <w:jc w:val="both"/>
      </w:pPr>
      <w:r>
        <w:t xml:space="preserve">М.И. Семичева – специалист муниципального образования Хуторской сельсовет Новосергиевского района Оренбургской области     </w:t>
      </w:r>
    </w:p>
    <w:p w:rsidR="00B539D0" w:rsidRDefault="006C30AD">
      <w:pPr>
        <w:spacing w:line="360" w:lineRule="auto"/>
        <w:jc w:val="both"/>
      </w:pPr>
      <w:r>
        <w:t xml:space="preserve">                                                                  </w:t>
      </w:r>
    </w:p>
    <w:p w:rsidR="00B539D0" w:rsidRDefault="006C30AD">
      <w:pPr>
        <w:spacing w:line="360" w:lineRule="auto"/>
        <w:jc w:val="both"/>
        <w:rPr>
          <w:b/>
        </w:rPr>
      </w:pPr>
      <w:r>
        <w:rPr>
          <w:b/>
        </w:rPr>
        <w:t>ЧЛЕНЫ КОМИССИИ:</w:t>
      </w:r>
    </w:p>
    <w:p w:rsidR="00B539D0" w:rsidRDefault="006C30AD">
      <w:pPr>
        <w:jc w:val="both"/>
      </w:pPr>
      <w:r>
        <w:t>И.А. Рубцова – председатель Совета депутатов Хуторского сельсовета</w:t>
      </w:r>
    </w:p>
    <w:p w:rsidR="00B539D0" w:rsidRDefault="00B539D0">
      <w:pPr>
        <w:jc w:val="both"/>
      </w:pPr>
    </w:p>
    <w:p w:rsidR="00B539D0" w:rsidRDefault="006C30AD">
      <w:pPr>
        <w:jc w:val="both"/>
      </w:pPr>
      <w:r>
        <w:t>А.В. Жулькин – депутат Совета депутатов Хуторского сельсовета</w:t>
      </w:r>
    </w:p>
    <w:p w:rsidR="00B539D0" w:rsidRDefault="00B539D0">
      <w:pPr>
        <w:jc w:val="both"/>
      </w:pPr>
    </w:p>
    <w:p w:rsidR="00B539D0" w:rsidRDefault="006C30AD">
      <w:pPr>
        <w:jc w:val="both"/>
      </w:pPr>
      <w:r>
        <w:t>В.В. Аноха – депутат Совета депутатов Хуторского сельсовета</w:t>
      </w:r>
    </w:p>
    <w:p w:rsidR="00B539D0" w:rsidRDefault="00B539D0">
      <w:pPr>
        <w:jc w:val="right"/>
        <w:rPr>
          <w:color w:val="FF0000"/>
        </w:rPr>
      </w:pPr>
    </w:p>
    <w:p w:rsidR="00B539D0" w:rsidRDefault="00B539D0">
      <w:pPr>
        <w:jc w:val="right"/>
        <w:rPr>
          <w:color w:val="FF0000"/>
        </w:rPr>
      </w:pPr>
    </w:p>
    <w:p w:rsidR="00B539D0" w:rsidRDefault="00B539D0">
      <w:pPr>
        <w:jc w:val="right"/>
        <w:rPr>
          <w:color w:val="FF0000"/>
        </w:rPr>
      </w:pPr>
    </w:p>
    <w:p w:rsidR="00B539D0" w:rsidRDefault="00B539D0">
      <w:pPr>
        <w:jc w:val="right"/>
        <w:rPr>
          <w:color w:val="FF0000"/>
        </w:rPr>
      </w:pPr>
    </w:p>
    <w:p w:rsidR="00B539D0" w:rsidRDefault="00B539D0">
      <w:pPr>
        <w:jc w:val="right"/>
        <w:rPr>
          <w:color w:val="FF0000"/>
        </w:rPr>
      </w:pPr>
    </w:p>
    <w:p w:rsidR="00B539D0" w:rsidRDefault="00B539D0">
      <w:pPr>
        <w:jc w:val="right"/>
        <w:rPr>
          <w:color w:val="FF0000"/>
        </w:rPr>
      </w:pPr>
    </w:p>
    <w:p w:rsidR="00B539D0" w:rsidRDefault="00B539D0">
      <w:pPr>
        <w:jc w:val="right"/>
        <w:rPr>
          <w:color w:val="FF0000"/>
        </w:rPr>
      </w:pPr>
    </w:p>
    <w:p w:rsidR="00B539D0" w:rsidRDefault="00B539D0">
      <w:pPr>
        <w:jc w:val="right"/>
        <w:rPr>
          <w:color w:val="FF0000"/>
        </w:rPr>
      </w:pPr>
    </w:p>
    <w:p w:rsidR="00B539D0" w:rsidRDefault="00B539D0">
      <w:pPr>
        <w:jc w:val="right"/>
        <w:rPr>
          <w:color w:val="FF0000"/>
        </w:rPr>
      </w:pPr>
    </w:p>
    <w:p w:rsidR="00B539D0" w:rsidRDefault="00B539D0">
      <w:pPr>
        <w:rPr>
          <w:color w:val="FF0000"/>
        </w:rPr>
      </w:pPr>
    </w:p>
    <w:p w:rsidR="00B539D0" w:rsidRDefault="00B539D0">
      <w:pPr>
        <w:rPr>
          <w:color w:val="FF0000"/>
        </w:rPr>
      </w:pPr>
    </w:p>
    <w:p w:rsidR="00B539D0" w:rsidRDefault="00B539D0">
      <w:pPr>
        <w:jc w:val="right"/>
        <w:rPr>
          <w:color w:val="FF0000"/>
        </w:rPr>
      </w:pPr>
    </w:p>
    <w:p w:rsidR="006C30AD" w:rsidRDefault="006C30AD">
      <w:pPr>
        <w:jc w:val="right"/>
        <w:rPr>
          <w:color w:val="FF0000"/>
        </w:rPr>
      </w:pPr>
    </w:p>
    <w:p w:rsidR="00B539D0" w:rsidRDefault="006C30AD">
      <w:pPr>
        <w:jc w:val="right"/>
      </w:pPr>
      <w:r>
        <w:lastRenderedPageBreak/>
        <w:t xml:space="preserve">Приложение № 3  </w:t>
      </w:r>
    </w:p>
    <w:p w:rsidR="00B539D0" w:rsidRDefault="006C30AD">
      <w:pPr>
        <w:jc w:val="right"/>
      </w:pPr>
      <w:r>
        <w:t>к постановлению  администрации</w:t>
      </w:r>
    </w:p>
    <w:p w:rsidR="00B539D0" w:rsidRDefault="006C30AD">
      <w:pPr>
        <w:jc w:val="right"/>
      </w:pPr>
      <w:r>
        <w:t>муниципального образования</w:t>
      </w:r>
    </w:p>
    <w:p w:rsidR="00B539D0" w:rsidRDefault="006C30AD">
      <w:pPr>
        <w:jc w:val="right"/>
      </w:pPr>
      <w:r>
        <w:t xml:space="preserve">Хуторской сельсовет </w:t>
      </w:r>
    </w:p>
    <w:p w:rsidR="00B539D0" w:rsidRDefault="006C30AD">
      <w:pPr>
        <w:jc w:val="right"/>
      </w:pPr>
      <w:r>
        <w:t>от 10.01.2023  № 03-п</w:t>
      </w:r>
    </w:p>
    <w:p w:rsidR="00B539D0" w:rsidRDefault="00B539D0">
      <w:pPr>
        <w:jc w:val="right"/>
      </w:pPr>
    </w:p>
    <w:p w:rsidR="00B539D0" w:rsidRDefault="006C30AD">
      <w:pPr>
        <w:jc w:val="center"/>
        <w:rPr>
          <w:b/>
          <w:sz w:val="26"/>
          <w:szCs w:val="26"/>
        </w:rPr>
      </w:pPr>
      <w:r>
        <w:rPr>
          <w:b/>
          <w:sz w:val="26"/>
          <w:szCs w:val="26"/>
        </w:rPr>
        <w:t>План</w:t>
      </w:r>
    </w:p>
    <w:p w:rsidR="00B539D0" w:rsidRDefault="006C30AD">
      <w:pPr>
        <w:jc w:val="center"/>
        <w:rPr>
          <w:b/>
          <w:sz w:val="26"/>
          <w:szCs w:val="26"/>
        </w:rPr>
      </w:pPr>
      <w:r>
        <w:rPr>
          <w:b/>
          <w:sz w:val="26"/>
          <w:szCs w:val="26"/>
        </w:rPr>
        <w:t>проведения антикоррупционного мониторинга мероприятий по противодействию коррупции  в муниципальном образовании Хуторской сельсовет Новосергиевского района Оренбургской области</w:t>
      </w:r>
    </w:p>
    <w:p w:rsidR="00B539D0" w:rsidRDefault="00B539D0">
      <w:pPr>
        <w:rPr>
          <w:sz w:val="26"/>
          <w:szCs w:val="26"/>
        </w:rPr>
      </w:pPr>
    </w:p>
    <w:tbl>
      <w:tblPr>
        <w:tblW w:w="5000" w:type="pct"/>
        <w:tblInd w:w="-73" w:type="dxa"/>
        <w:tblCellMar>
          <w:left w:w="75" w:type="dxa"/>
          <w:right w:w="75" w:type="dxa"/>
        </w:tblCellMar>
        <w:tblLook w:val="04A0" w:firstRow="1" w:lastRow="0" w:firstColumn="1" w:lastColumn="0" w:noHBand="0" w:noVBand="1"/>
      </w:tblPr>
      <w:tblGrid>
        <w:gridCol w:w="615"/>
        <w:gridCol w:w="4338"/>
        <w:gridCol w:w="4392"/>
      </w:tblGrid>
      <w:tr w:rsidR="00B539D0">
        <w:trPr>
          <w:trHeight w:val="400"/>
        </w:trPr>
        <w:tc>
          <w:tcPr>
            <w:tcW w:w="329" w:type="pct"/>
            <w:tcBorders>
              <w:top w:val="single" w:sz="4" w:space="0" w:color="auto"/>
              <w:left w:val="single" w:sz="4" w:space="0" w:color="auto"/>
              <w:bottom w:val="none" w:sz="4" w:space="0" w:color="000000"/>
              <w:right w:val="single" w:sz="4" w:space="0" w:color="auto"/>
            </w:tcBorders>
          </w:tcPr>
          <w:p w:rsidR="00B539D0" w:rsidRDefault="006C30AD">
            <w:pPr>
              <w:pStyle w:val="ConsPlusCell"/>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 № </w:t>
            </w:r>
            <w:r>
              <w:rPr>
                <w:rFonts w:ascii="Times New Roman" w:hAnsi="Times New Roman" w:cs="Times New Roman"/>
                <w:b/>
                <w:sz w:val="26"/>
                <w:szCs w:val="26"/>
                <w:lang w:eastAsia="en-US"/>
              </w:rPr>
              <w:br/>
              <w:t>п/п</w:t>
            </w:r>
          </w:p>
        </w:tc>
        <w:tc>
          <w:tcPr>
            <w:tcW w:w="2321" w:type="pct"/>
            <w:tcBorders>
              <w:top w:val="single" w:sz="4" w:space="0" w:color="auto"/>
              <w:left w:val="single" w:sz="4" w:space="0" w:color="auto"/>
              <w:bottom w:val="none" w:sz="4" w:space="0" w:color="000000"/>
              <w:right w:val="single" w:sz="4" w:space="0" w:color="auto"/>
            </w:tcBorders>
            <w:vAlign w:val="center"/>
          </w:tcPr>
          <w:p w:rsidR="00B539D0" w:rsidRDefault="006C30AD">
            <w:pPr>
              <w:pStyle w:val="ConsPlusCell"/>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Наименование мероприятия</w:t>
            </w:r>
          </w:p>
        </w:tc>
        <w:tc>
          <w:tcPr>
            <w:tcW w:w="2350" w:type="pct"/>
            <w:tcBorders>
              <w:top w:val="single" w:sz="4" w:space="0" w:color="auto"/>
              <w:left w:val="single" w:sz="4" w:space="0" w:color="auto"/>
              <w:bottom w:val="none" w:sz="4" w:space="0" w:color="000000"/>
              <w:right w:val="single" w:sz="4" w:space="0" w:color="auto"/>
            </w:tcBorders>
            <w:vAlign w:val="center"/>
          </w:tcPr>
          <w:p w:rsidR="00B539D0" w:rsidRDefault="006C30AD">
            <w:pPr>
              <w:pStyle w:val="ConsPlusCell"/>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Срок</w:t>
            </w:r>
          </w:p>
        </w:tc>
      </w:tr>
      <w:tr w:rsidR="00B539D0">
        <w:trPr>
          <w:trHeight w:val="165"/>
        </w:trPr>
        <w:tc>
          <w:tcPr>
            <w:tcW w:w="329" w:type="pct"/>
            <w:tcBorders>
              <w:top w:val="none" w:sz="4" w:space="0" w:color="000000"/>
              <w:left w:val="single" w:sz="4" w:space="0" w:color="auto"/>
              <w:bottom w:val="single" w:sz="4" w:space="0" w:color="auto"/>
              <w:right w:val="single" w:sz="4" w:space="0" w:color="auto"/>
            </w:tcBorders>
          </w:tcPr>
          <w:p w:rsidR="00B539D0" w:rsidRDefault="00B539D0">
            <w:pPr>
              <w:pStyle w:val="ConsPlusCell"/>
              <w:rPr>
                <w:rFonts w:ascii="Times New Roman" w:hAnsi="Times New Roman" w:cs="Times New Roman"/>
                <w:sz w:val="26"/>
                <w:szCs w:val="26"/>
                <w:lang w:eastAsia="en-US"/>
              </w:rPr>
            </w:pPr>
          </w:p>
        </w:tc>
        <w:tc>
          <w:tcPr>
            <w:tcW w:w="2321" w:type="pct"/>
            <w:tcBorders>
              <w:top w:val="none" w:sz="4" w:space="0" w:color="000000"/>
              <w:left w:val="single" w:sz="4" w:space="0" w:color="auto"/>
              <w:bottom w:val="single" w:sz="4" w:space="0" w:color="auto"/>
              <w:right w:val="single" w:sz="4" w:space="0" w:color="auto"/>
            </w:tcBorders>
          </w:tcPr>
          <w:p w:rsidR="00B539D0" w:rsidRDefault="00B539D0">
            <w:pPr>
              <w:pStyle w:val="ConsPlusCell"/>
              <w:jc w:val="both"/>
              <w:rPr>
                <w:rFonts w:ascii="Times New Roman" w:hAnsi="Times New Roman" w:cs="Times New Roman"/>
                <w:sz w:val="26"/>
                <w:szCs w:val="26"/>
                <w:lang w:eastAsia="en-US"/>
              </w:rPr>
            </w:pPr>
          </w:p>
        </w:tc>
        <w:tc>
          <w:tcPr>
            <w:tcW w:w="2350" w:type="pct"/>
            <w:tcBorders>
              <w:top w:val="none" w:sz="4" w:space="0" w:color="000000"/>
              <w:left w:val="single" w:sz="4" w:space="0" w:color="auto"/>
              <w:bottom w:val="single" w:sz="4" w:space="0" w:color="auto"/>
              <w:right w:val="single" w:sz="4" w:space="0" w:color="auto"/>
            </w:tcBorders>
          </w:tcPr>
          <w:p w:rsidR="00B539D0" w:rsidRDefault="00B539D0">
            <w:pPr>
              <w:pStyle w:val="ConsPlusCell"/>
              <w:rPr>
                <w:rFonts w:ascii="Times New Roman" w:hAnsi="Times New Roman" w:cs="Times New Roman"/>
                <w:sz w:val="26"/>
                <w:szCs w:val="26"/>
                <w:lang w:eastAsia="en-US"/>
              </w:rPr>
            </w:pPr>
          </w:p>
        </w:tc>
      </w:tr>
      <w:tr w:rsidR="00B539D0">
        <w:trPr>
          <w:trHeight w:val="780"/>
        </w:trPr>
        <w:tc>
          <w:tcPr>
            <w:tcW w:w="329" w:type="pct"/>
            <w:tcBorders>
              <w:top w:val="single" w:sz="4" w:space="0" w:color="auto"/>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2321" w:type="pct"/>
            <w:tcBorders>
              <w:top w:val="single" w:sz="4" w:space="0" w:color="auto"/>
              <w:left w:val="single" w:sz="4" w:space="0" w:color="auto"/>
              <w:bottom w:val="single" w:sz="4" w:space="0" w:color="auto"/>
              <w:right w:val="single" w:sz="4" w:space="0" w:color="auto"/>
            </w:tcBorders>
          </w:tcPr>
          <w:p w:rsidR="00B539D0" w:rsidRDefault="006C30A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Сбор информации, анализ документов, проведение опросов</w:t>
            </w:r>
          </w:p>
        </w:tc>
        <w:tc>
          <w:tcPr>
            <w:tcW w:w="2350" w:type="pct"/>
            <w:tcBorders>
              <w:top w:val="single" w:sz="4" w:space="0" w:color="auto"/>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не реже одного раза в квартал</w:t>
            </w:r>
          </w:p>
          <w:p w:rsidR="00B539D0" w:rsidRDefault="00B539D0">
            <w:pPr>
              <w:pStyle w:val="ConsPlusCell"/>
              <w:jc w:val="center"/>
              <w:rPr>
                <w:rFonts w:ascii="Times New Roman" w:hAnsi="Times New Roman" w:cs="Times New Roman"/>
                <w:sz w:val="26"/>
                <w:szCs w:val="26"/>
                <w:lang w:eastAsia="en-US"/>
              </w:rPr>
            </w:pPr>
          </w:p>
        </w:tc>
      </w:tr>
      <w:tr w:rsidR="00B539D0">
        <w:trPr>
          <w:trHeight w:val="878"/>
        </w:trPr>
        <w:tc>
          <w:tcPr>
            <w:tcW w:w="329" w:type="pct"/>
            <w:tcBorders>
              <w:top w:val="none" w:sz="4" w:space="0" w:color="000000"/>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2321" w:type="pct"/>
            <w:tcBorders>
              <w:top w:val="none" w:sz="4" w:space="0" w:color="000000"/>
              <w:left w:val="single" w:sz="4" w:space="0" w:color="auto"/>
              <w:bottom w:val="single" w:sz="4" w:space="0" w:color="auto"/>
              <w:right w:val="single" w:sz="4" w:space="0" w:color="auto"/>
            </w:tcBorders>
          </w:tcPr>
          <w:p w:rsidR="00B539D0" w:rsidRDefault="006C30A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Обработка, анализ полученных данных  и подготовка сводного отчета за год, заключения, предложений      </w:t>
            </w:r>
          </w:p>
        </w:tc>
        <w:tc>
          <w:tcPr>
            <w:tcW w:w="2350" w:type="pct"/>
            <w:tcBorders>
              <w:top w:val="none" w:sz="4" w:space="0" w:color="000000"/>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до 10 января</w:t>
            </w:r>
          </w:p>
          <w:p w:rsidR="00B539D0" w:rsidRDefault="00B539D0">
            <w:pPr>
              <w:pStyle w:val="ConsPlusCell"/>
              <w:jc w:val="center"/>
              <w:rPr>
                <w:rFonts w:ascii="Times New Roman" w:hAnsi="Times New Roman" w:cs="Times New Roman"/>
                <w:sz w:val="26"/>
                <w:szCs w:val="26"/>
                <w:lang w:eastAsia="en-US"/>
              </w:rPr>
            </w:pPr>
          </w:p>
        </w:tc>
      </w:tr>
      <w:tr w:rsidR="00B539D0">
        <w:trPr>
          <w:trHeight w:val="1545"/>
        </w:trPr>
        <w:tc>
          <w:tcPr>
            <w:tcW w:w="329" w:type="pct"/>
            <w:tcBorders>
              <w:top w:val="single" w:sz="4" w:space="0" w:color="auto"/>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3.</w:t>
            </w:r>
          </w:p>
        </w:tc>
        <w:tc>
          <w:tcPr>
            <w:tcW w:w="2321" w:type="pct"/>
            <w:tcBorders>
              <w:top w:val="single" w:sz="4" w:space="0" w:color="auto"/>
              <w:left w:val="single" w:sz="4" w:space="0" w:color="auto"/>
              <w:bottom w:val="single" w:sz="4" w:space="0" w:color="auto"/>
              <w:right w:val="single" w:sz="4" w:space="0" w:color="auto"/>
            </w:tcBorders>
          </w:tcPr>
          <w:p w:rsidR="00B539D0" w:rsidRDefault="006C30A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tc>
        <w:tc>
          <w:tcPr>
            <w:tcW w:w="2350" w:type="pct"/>
            <w:tcBorders>
              <w:top w:val="single" w:sz="4" w:space="0" w:color="auto"/>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не реже одного раза в полугодие </w:t>
            </w:r>
          </w:p>
          <w:p w:rsidR="00B539D0" w:rsidRDefault="00B539D0">
            <w:pPr>
              <w:pStyle w:val="ConsPlusCell"/>
              <w:jc w:val="center"/>
              <w:rPr>
                <w:rFonts w:ascii="Times New Roman" w:hAnsi="Times New Roman" w:cs="Times New Roman"/>
                <w:sz w:val="26"/>
                <w:szCs w:val="26"/>
                <w:lang w:eastAsia="en-US"/>
              </w:rPr>
            </w:pPr>
          </w:p>
        </w:tc>
      </w:tr>
      <w:tr w:rsidR="00B539D0">
        <w:trPr>
          <w:trHeight w:val="2265"/>
        </w:trPr>
        <w:tc>
          <w:tcPr>
            <w:tcW w:w="329" w:type="pct"/>
            <w:tcBorders>
              <w:top w:val="none" w:sz="4" w:space="0" w:color="000000"/>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321" w:type="pct"/>
            <w:tcBorders>
              <w:top w:val="none" w:sz="4" w:space="0" w:color="000000"/>
              <w:left w:val="single" w:sz="4" w:space="0" w:color="auto"/>
              <w:bottom w:val="single" w:sz="4" w:space="0" w:color="auto"/>
              <w:right w:val="single" w:sz="4" w:space="0" w:color="auto"/>
            </w:tcBorders>
          </w:tcPr>
          <w:p w:rsidR="00B539D0" w:rsidRDefault="006C30A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B539D0" w:rsidRDefault="006C30A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главе муниципального образования Хуторской  сельсовет  </w:t>
            </w:r>
          </w:p>
        </w:tc>
        <w:tc>
          <w:tcPr>
            <w:tcW w:w="2350" w:type="pct"/>
            <w:tcBorders>
              <w:top w:val="none" w:sz="4" w:space="0" w:color="000000"/>
              <w:left w:val="single" w:sz="4" w:space="0" w:color="auto"/>
              <w:bottom w:val="single" w:sz="4" w:space="0" w:color="auto"/>
              <w:right w:val="single" w:sz="4" w:space="0" w:color="auto"/>
            </w:tcBorders>
          </w:tcPr>
          <w:p w:rsidR="00B539D0" w:rsidRDefault="006C30AD">
            <w:pPr>
              <w:pStyle w:val="ConsPlusNormal0"/>
              <w:ind w:firstLine="540"/>
              <w:jc w:val="both"/>
              <w:rPr>
                <w:rFonts w:cs="Times New Roman"/>
                <w:sz w:val="26"/>
                <w:szCs w:val="26"/>
              </w:rPr>
            </w:pPr>
            <w:r>
              <w:rPr>
                <w:rFonts w:cs="Times New Roman"/>
                <w:sz w:val="26"/>
                <w:szCs w:val="26"/>
              </w:rPr>
              <w:t>до 5 апреля - за первый квартал отчетного года;</w:t>
            </w:r>
          </w:p>
          <w:p w:rsidR="00B539D0" w:rsidRDefault="006C30AD">
            <w:pPr>
              <w:pStyle w:val="ConsPlusNormal0"/>
              <w:ind w:firstLine="540"/>
              <w:jc w:val="both"/>
              <w:rPr>
                <w:rFonts w:cs="Times New Roman"/>
                <w:sz w:val="26"/>
                <w:szCs w:val="26"/>
              </w:rPr>
            </w:pPr>
            <w:r>
              <w:rPr>
                <w:rFonts w:cs="Times New Roman"/>
                <w:sz w:val="26"/>
                <w:szCs w:val="26"/>
              </w:rPr>
              <w:t>до 5 июля - за два квартала отчетного года;</w:t>
            </w:r>
          </w:p>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rPr>
              <w:t>до 5 октября - за три квартала отчетного года.</w:t>
            </w:r>
            <w:r>
              <w:rPr>
                <w:rFonts w:ascii="Times New Roman" w:hAnsi="Times New Roman" w:cs="Times New Roman"/>
                <w:sz w:val="26"/>
                <w:szCs w:val="26"/>
                <w:lang w:eastAsia="en-US"/>
              </w:rPr>
              <w:t xml:space="preserve"> </w:t>
            </w:r>
          </w:p>
        </w:tc>
      </w:tr>
      <w:tr w:rsidR="00B539D0">
        <w:trPr>
          <w:trHeight w:val="800"/>
        </w:trPr>
        <w:tc>
          <w:tcPr>
            <w:tcW w:w="329" w:type="pct"/>
            <w:tcBorders>
              <w:top w:val="none" w:sz="4" w:space="0" w:color="000000"/>
              <w:left w:val="single" w:sz="4" w:space="0" w:color="auto"/>
              <w:bottom w:val="single" w:sz="4" w:space="0" w:color="auto"/>
              <w:right w:val="single" w:sz="4" w:space="0" w:color="auto"/>
            </w:tcBorders>
          </w:tcPr>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2321" w:type="pct"/>
            <w:tcBorders>
              <w:top w:val="none" w:sz="4" w:space="0" w:color="000000"/>
              <w:left w:val="single" w:sz="4" w:space="0" w:color="auto"/>
              <w:bottom w:val="single" w:sz="4" w:space="0" w:color="auto"/>
              <w:right w:val="single" w:sz="4" w:space="0" w:color="auto"/>
            </w:tcBorders>
          </w:tcPr>
          <w:p w:rsidR="00B539D0" w:rsidRDefault="006C30A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муниципального образования Хуторской сельсовет Новосергиевского района Оренбургской области и (или) в средствах массовой информации</w:t>
            </w:r>
          </w:p>
        </w:tc>
        <w:tc>
          <w:tcPr>
            <w:tcW w:w="2350" w:type="pct"/>
            <w:tcBorders>
              <w:top w:val="none" w:sz="4" w:space="0" w:color="000000"/>
              <w:left w:val="single" w:sz="4" w:space="0" w:color="auto"/>
              <w:bottom w:val="single" w:sz="4" w:space="0" w:color="auto"/>
              <w:right w:val="single" w:sz="4" w:space="0" w:color="auto"/>
            </w:tcBorders>
          </w:tcPr>
          <w:p w:rsidR="00B539D0" w:rsidRDefault="006C30AD">
            <w:pPr>
              <w:jc w:val="center"/>
              <w:rPr>
                <w:sz w:val="26"/>
                <w:szCs w:val="26"/>
                <w:lang w:eastAsia="en-US"/>
              </w:rPr>
            </w:pPr>
            <w:r>
              <w:rPr>
                <w:sz w:val="26"/>
                <w:szCs w:val="26"/>
                <w:lang w:eastAsia="en-US"/>
              </w:rPr>
              <w:t>не реже одного раза в полугодие</w:t>
            </w:r>
          </w:p>
          <w:p w:rsidR="00B539D0" w:rsidRDefault="006C30A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(до 12 января и 12 июля)</w:t>
            </w:r>
          </w:p>
        </w:tc>
      </w:tr>
    </w:tbl>
    <w:p w:rsidR="00B539D0" w:rsidRDefault="00B539D0">
      <w:pPr>
        <w:jc w:val="right"/>
        <w:rPr>
          <w:sz w:val="26"/>
          <w:szCs w:val="26"/>
        </w:rPr>
      </w:pPr>
    </w:p>
    <w:p w:rsidR="00B539D0" w:rsidRDefault="00B539D0">
      <w:pPr>
        <w:jc w:val="right"/>
        <w:rPr>
          <w:sz w:val="26"/>
          <w:szCs w:val="26"/>
        </w:rPr>
      </w:pPr>
    </w:p>
    <w:p w:rsidR="00B539D0" w:rsidRDefault="00B539D0">
      <w:pPr>
        <w:jc w:val="right"/>
      </w:pPr>
    </w:p>
    <w:p w:rsidR="00B539D0" w:rsidRDefault="006C30AD">
      <w:pPr>
        <w:jc w:val="right"/>
      </w:pPr>
      <w:r>
        <w:lastRenderedPageBreak/>
        <w:t xml:space="preserve">Приложение № 4  </w:t>
      </w:r>
    </w:p>
    <w:p w:rsidR="00B539D0" w:rsidRDefault="006C30AD">
      <w:pPr>
        <w:jc w:val="right"/>
      </w:pPr>
      <w:r>
        <w:t>к постановлению  администрации</w:t>
      </w:r>
    </w:p>
    <w:p w:rsidR="00B539D0" w:rsidRDefault="006C30AD">
      <w:pPr>
        <w:jc w:val="right"/>
      </w:pPr>
      <w:r>
        <w:t>муниципального образования</w:t>
      </w:r>
    </w:p>
    <w:p w:rsidR="00B539D0" w:rsidRDefault="006C30AD">
      <w:pPr>
        <w:jc w:val="right"/>
      </w:pPr>
      <w:r>
        <w:t xml:space="preserve">Хуторской сельсовет </w:t>
      </w:r>
    </w:p>
    <w:p w:rsidR="00B539D0" w:rsidRDefault="006C30AD">
      <w:pPr>
        <w:jc w:val="right"/>
      </w:pPr>
      <w:r>
        <w:t>от 10.01.2023  № 03-п</w:t>
      </w:r>
    </w:p>
    <w:p w:rsidR="00B539D0" w:rsidRDefault="00B539D0">
      <w:pPr>
        <w:jc w:val="right"/>
      </w:pPr>
    </w:p>
    <w:p w:rsidR="00B539D0" w:rsidRDefault="006C30AD">
      <w:pPr>
        <w:pStyle w:val="unformattexttopleveltext"/>
        <w:shd w:val="clear" w:color="auto" w:fill="FFFFFF"/>
        <w:spacing w:before="0" w:beforeAutospacing="0" w:after="0" w:afterAutospacing="0"/>
        <w:jc w:val="center"/>
        <w:rPr>
          <w:b/>
          <w:spacing w:val="2"/>
          <w:sz w:val="26"/>
          <w:szCs w:val="26"/>
        </w:rPr>
      </w:pPr>
      <w:r>
        <w:rPr>
          <w:b/>
          <w:spacing w:val="2"/>
          <w:sz w:val="26"/>
          <w:szCs w:val="26"/>
        </w:rPr>
        <w:t xml:space="preserve">Сводный отчет </w:t>
      </w:r>
    </w:p>
    <w:p w:rsidR="00B539D0" w:rsidRDefault="006C30AD">
      <w:pPr>
        <w:pStyle w:val="unformattexttopleveltext"/>
        <w:shd w:val="clear" w:color="auto" w:fill="FFFFFF"/>
        <w:spacing w:before="0" w:beforeAutospacing="0" w:after="0" w:afterAutospacing="0"/>
        <w:jc w:val="center"/>
        <w:rPr>
          <w:b/>
          <w:spacing w:val="2"/>
          <w:sz w:val="26"/>
          <w:szCs w:val="26"/>
        </w:rPr>
      </w:pPr>
      <w:r>
        <w:rPr>
          <w:b/>
          <w:spacing w:val="2"/>
          <w:sz w:val="26"/>
          <w:szCs w:val="26"/>
        </w:rPr>
        <w:t xml:space="preserve">о ходе реализации мер по противодействию коррупции в администрации </w:t>
      </w:r>
      <w:r>
        <w:rPr>
          <w:b/>
          <w:sz w:val="26"/>
          <w:szCs w:val="26"/>
        </w:rPr>
        <w:t xml:space="preserve">муниципального образования Хуторской  сельсовет Новосергиевского </w:t>
      </w:r>
      <w:r>
        <w:rPr>
          <w:b/>
          <w:spacing w:val="2"/>
          <w:sz w:val="26"/>
          <w:szCs w:val="26"/>
        </w:rPr>
        <w:t>района Оренбургской области</w:t>
      </w:r>
    </w:p>
    <w:p w:rsidR="00B539D0" w:rsidRDefault="006C30AD">
      <w:pPr>
        <w:pStyle w:val="unformattexttopleveltext"/>
        <w:shd w:val="clear" w:color="auto" w:fill="FFFFFF"/>
        <w:spacing w:before="0" w:beforeAutospacing="0" w:after="0" w:afterAutospacing="0"/>
        <w:jc w:val="center"/>
        <w:rPr>
          <w:b/>
          <w:spacing w:val="2"/>
          <w:sz w:val="26"/>
          <w:szCs w:val="26"/>
        </w:rPr>
      </w:pPr>
      <w:r>
        <w:rPr>
          <w:b/>
          <w:spacing w:val="2"/>
          <w:sz w:val="26"/>
          <w:szCs w:val="26"/>
        </w:rPr>
        <w:t>за _______________ полугодие ____ года</w:t>
      </w:r>
    </w:p>
    <w:p w:rsidR="00B539D0" w:rsidRDefault="00B539D0">
      <w:pPr>
        <w:shd w:val="clear" w:color="auto" w:fill="FFFFFF"/>
        <w:rPr>
          <w:rFonts w:ascii="Arial" w:hAnsi="Arial" w:cs="Arial"/>
          <w:color w:val="242424"/>
          <w:spacing w:val="2"/>
          <w:sz w:val="18"/>
          <w:szCs w:val="1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368"/>
        <w:gridCol w:w="66"/>
        <w:gridCol w:w="364"/>
        <w:gridCol w:w="1098"/>
        <w:gridCol w:w="454"/>
        <w:gridCol w:w="564"/>
        <w:gridCol w:w="276"/>
        <w:gridCol w:w="601"/>
        <w:gridCol w:w="828"/>
        <w:gridCol w:w="14"/>
        <w:gridCol w:w="1073"/>
        <w:gridCol w:w="47"/>
        <w:gridCol w:w="719"/>
      </w:tblGrid>
      <w:tr w:rsidR="00B539D0">
        <w:trPr>
          <w:trHeight w:val="15"/>
        </w:trPr>
        <w:tc>
          <w:tcPr>
            <w:tcW w:w="1829" w:type="dxa"/>
          </w:tcPr>
          <w:p w:rsidR="00B539D0" w:rsidRDefault="00B539D0">
            <w:pPr>
              <w:spacing w:line="276" w:lineRule="auto"/>
              <w:rPr>
                <w:sz w:val="2"/>
                <w:szCs w:val="2"/>
                <w:lang w:eastAsia="en-US"/>
              </w:rPr>
            </w:pPr>
          </w:p>
        </w:tc>
        <w:tc>
          <w:tcPr>
            <w:tcW w:w="1496" w:type="dxa"/>
            <w:gridSpan w:val="3"/>
          </w:tcPr>
          <w:p w:rsidR="00B539D0" w:rsidRDefault="00B539D0">
            <w:pPr>
              <w:spacing w:line="276" w:lineRule="auto"/>
              <w:rPr>
                <w:sz w:val="2"/>
                <w:szCs w:val="2"/>
                <w:lang w:eastAsia="en-US"/>
              </w:rPr>
            </w:pPr>
          </w:p>
        </w:tc>
        <w:tc>
          <w:tcPr>
            <w:tcW w:w="1463" w:type="dxa"/>
            <w:gridSpan w:val="2"/>
          </w:tcPr>
          <w:p w:rsidR="00B539D0" w:rsidRDefault="00B539D0">
            <w:pPr>
              <w:spacing w:line="276" w:lineRule="auto"/>
              <w:rPr>
                <w:sz w:val="2"/>
                <w:szCs w:val="2"/>
                <w:lang w:eastAsia="en-US"/>
              </w:rPr>
            </w:pPr>
          </w:p>
        </w:tc>
        <w:tc>
          <w:tcPr>
            <w:tcW w:w="1018" w:type="dxa"/>
            <w:gridSpan w:val="2"/>
          </w:tcPr>
          <w:p w:rsidR="00B539D0" w:rsidRDefault="00B539D0">
            <w:pPr>
              <w:spacing w:line="276" w:lineRule="auto"/>
              <w:rPr>
                <w:sz w:val="2"/>
                <w:szCs w:val="2"/>
                <w:lang w:eastAsia="en-US"/>
              </w:rPr>
            </w:pPr>
          </w:p>
        </w:tc>
        <w:tc>
          <w:tcPr>
            <w:tcW w:w="276" w:type="dxa"/>
          </w:tcPr>
          <w:p w:rsidR="00B539D0" w:rsidRDefault="00B539D0">
            <w:pPr>
              <w:spacing w:line="276" w:lineRule="auto"/>
              <w:rPr>
                <w:sz w:val="2"/>
                <w:szCs w:val="2"/>
                <w:lang w:eastAsia="en-US"/>
              </w:rPr>
            </w:pPr>
          </w:p>
        </w:tc>
        <w:tc>
          <w:tcPr>
            <w:tcW w:w="1443" w:type="dxa"/>
            <w:gridSpan w:val="3"/>
          </w:tcPr>
          <w:p w:rsidR="00B539D0" w:rsidRDefault="00B539D0">
            <w:pPr>
              <w:spacing w:line="276" w:lineRule="auto"/>
              <w:rPr>
                <w:sz w:val="2"/>
                <w:szCs w:val="2"/>
                <w:lang w:eastAsia="en-US"/>
              </w:rPr>
            </w:pPr>
          </w:p>
        </w:tc>
        <w:tc>
          <w:tcPr>
            <w:tcW w:w="1073" w:type="dxa"/>
          </w:tcPr>
          <w:p w:rsidR="00B539D0" w:rsidRDefault="00B539D0">
            <w:pPr>
              <w:spacing w:line="276" w:lineRule="auto"/>
              <w:rPr>
                <w:sz w:val="2"/>
                <w:szCs w:val="2"/>
                <w:lang w:eastAsia="en-US"/>
              </w:rPr>
            </w:pPr>
          </w:p>
        </w:tc>
        <w:tc>
          <w:tcPr>
            <w:tcW w:w="766" w:type="dxa"/>
            <w:gridSpan w:val="2"/>
          </w:tcPr>
          <w:p w:rsidR="00B539D0" w:rsidRDefault="00B539D0">
            <w:pPr>
              <w:spacing w:line="276" w:lineRule="auto"/>
              <w:rPr>
                <w:sz w:val="2"/>
                <w:szCs w:val="2"/>
                <w:lang w:eastAsia="en-US"/>
              </w:rPr>
            </w:pPr>
          </w:p>
        </w:tc>
      </w:tr>
      <w:tr w:rsidR="00B539D0">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за ____ год</w:t>
            </w:r>
          </w:p>
        </w:tc>
      </w:tr>
      <w:tr w:rsidR="00B539D0">
        <w:tc>
          <w:tcPr>
            <w:tcW w:w="1829" w:type="dxa"/>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3" w:type="dxa"/>
            <w:gridSpan w:val="8"/>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1665"/>
        </w:trPr>
        <w:tc>
          <w:tcPr>
            <w:tcW w:w="1829" w:type="dxa"/>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1335"/>
        </w:trPr>
        <w:tc>
          <w:tcPr>
            <w:tcW w:w="1829" w:type="dxa"/>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B539D0" w:rsidRDefault="00B539D0">
            <w:pPr>
              <w:spacing w:line="315" w:lineRule="atLeast"/>
              <w:jc w:val="center"/>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обязательствах имущественного характера, а также доходах, имуществе, обязательствах </w:t>
            </w:r>
          </w:p>
          <w:p w:rsidR="00B539D0" w:rsidRDefault="00B539D0">
            <w:pPr>
              <w:spacing w:line="315" w:lineRule="atLeast"/>
              <w:jc w:val="center"/>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B539D0" w:rsidRDefault="00B539D0">
            <w:pPr>
              <w:spacing w:line="315" w:lineRule="atLeast"/>
              <w:jc w:val="center"/>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B539D0" w:rsidRDefault="00B539D0">
            <w:pPr>
              <w:spacing w:line="315" w:lineRule="atLeast"/>
              <w:jc w:val="center"/>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3" w:type="dxa"/>
            <w:gridSpan w:val="8"/>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4200"/>
        </w:trPr>
        <w:tc>
          <w:tcPr>
            <w:tcW w:w="1829" w:type="dxa"/>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должностей муниципальной 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B539D0" w:rsidRDefault="00B539D0">
            <w:pPr>
              <w:spacing w:line="315" w:lineRule="atLeast"/>
              <w:jc w:val="center"/>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об анализе сведений о доходах, расходах, 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w:t>
            </w:r>
            <w:r>
              <w:rPr>
                <w:color w:val="2D2D2D"/>
                <w:sz w:val="21"/>
                <w:szCs w:val="21"/>
                <w:lang w:eastAsia="en-US"/>
              </w:rPr>
              <w:lastRenderedPageBreak/>
              <w:t>имущественного характера, 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977" w:type="dxa"/>
            <w:gridSpan w:val="7"/>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977" w:type="dxa"/>
            <w:gridSpan w:val="7"/>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vMerge w:val="restart"/>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rPr>
                <w:rFonts w:ascii="Calibri" w:eastAsia="Calibri" w:hAnsi="Calibri"/>
                <w:sz w:val="20"/>
                <w:szCs w:val="20"/>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rPr>
                <w:rFonts w:ascii="Calibri" w:eastAsia="Calibri" w:hAnsi="Calibri"/>
                <w:sz w:val="20"/>
                <w:szCs w:val="20"/>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tcPr>
          <w:p w:rsidR="00B539D0" w:rsidRDefault="00B539D0">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tcPr>
          <w:p w:rsidR="00B539D0" w:rsidRDefault="00B539D0">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B539D0" w:rsidRDefault="00B539D0">
            <w:pPr>
              <w:spacing w:line="315" w:lineRule="atLeast"/>
              <w:jc w:val="center"/>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390"/>
        </w:trPr>
        <w:tc>
          <w:tcPr>
            <w:tcW w:w="1829" w:type="dxa"/>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уволено из числа привлеченных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по которым</w:t>
            </w: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органами прокуратуры подано исков о взыскании в доход государства имущества по результатам осуществления контроля за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путем передачи принадлежащих служащему ценных бумаг (долей участия, паев в уставных (складочных) </w:t>
            </w:r>
            <w:r>
              <w:rPr>
                <w:color w:val="2D2D2D"/>
                <w:sz w:val="21"/>
                <w:szCs w:val="21"/>
                <w:lang w:eastAsia="en-US"/>
              </w:rPr>
              <w:lastRenderedPageBreak/>
              <w:t>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lastRenderedPageBreak/>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690"/>
        </w:trPr>
        <w:tc>
          <w:tcPr>
            <w:tcW w:w="1829" w:type="dxa"/>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 соблюдении служащими запретов, ограничений и 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Сведения о проверках соблюдения служащими установленных ограничений и </w:t>
            </w:r>
            <w:r>
              <w:rPr>
                <w:color w:val="2D2D2D"/>
                <w:sz w:val="21"/>
                <w:szCs w:val="21"/>
                <w:lang w:eastAsia="en-US"/>
              </w:rPr>
              <w:lastRenderedPageBreak/>
              <w:t>запретов, а также требований о предотвращении или урегулировании 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установленных 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690"/>
        </w:trPr>
        <w:tc>
          <w:tcPr>
            <w:tcW w:w="1829" w:type="dxa"/>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в том числе к </w:t>
            </w:r>
          </w:p>
        </w:tc>
        <w:tc>
          <w:tcPr>
            <w:tcW w:w="1719" w:type="dxa"/>
            <w:gridSpan w:val="4"/>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B539D0" w:rsidRDefault="00B539D0">
            <w:pPr>
              <w:spacing w:line="315" w:lineRule="atLeast"/>
              <w:jc w:val="center"/>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6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959" w:type="dxa"/>
            <w:gridSpan w:val="5"/>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959"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959"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2959" w:type="dxa"/>
            <w:gridSpan w:val="5"/>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975"/>
        </w:trPr>
        <w:tc>
          <w:tcPr>
            <w:tcW w:w="1829" w:type="dxa"/>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коррупционных правонарушениях служащих</w:t>
            </w:r>
          </w:p>
        </w:tc>
        <w:tc>
          <w:tcPr>
            <w:tcW w:w="4253" w:type="dxa"/>
            <w:gridSpan w:val="8"/>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получено 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959" w:type="dxa"/>
            <w:gridSpan w:val="5"/>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959"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959"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018"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959"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касающиеся</w:t>
            </w: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2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96"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15"/>
        </w:trPr>
        <w:tc>
          <w:tcPr>
            <w:tcW w:w="1890" w:type="dxa"/>
            <w:gridSpan w:val="2"/>
          </w:tcPr>
          <w:p w:rsidR="00B539D0" w:rsidRDefault="00B539D0">
            <w:pPr>
              <w:spacing w:line="276" w:lineRule="auto"/>
              <w:rPr>
                <w:sz w:val="2"/>
                <w:szCs w:val="2"/>
                <w:lang w:eastAsia="en-US"/>
              </w:rPr>
            </w:pPr>
          </w:p>
        </w:tc>
        <w:tc>
          <w:tcPr>
            <w:tcW w:w="1369" w:type="dxa"/>
          </w:tcPr>
          <w:p w:rsidR="00B539D0" w:rsidRDefault="00B539D0">
            <w:pPr>
              <w:spacing w:line="276" w:lineRule="auto"/>
              <w:rPr>
                <w:sz w:val="2"/>
                <w:szCs w:val="2"/>
                <w:lang w:eastAsia="en-US"/>
              </w:rPr>
            </w:pPr>
          </w:p>
        </w:tc>
        <w:tc>
          <w:tcPr>
            <w:tcW w:w="1983" w:type="dxa"/>
            <w:gridSpan w:val="4"/>
          </w:tcPr>
          <w:p w:rsidR="00B539D0" w:rsidRDefault="00B539D0">
            <w:pPr>
              <w:spacing w:line="276" w:lineRule="auto"/>
              <w:rPr>
                <w:sz w:val="2"/>
                <w:szCs w:val="2"/>
                <w:lang w:eastAsia="en-US"/>
              </w:rPr>
            </w:pPr>
          </w:p>
        </w:tc>
        <w:tc>
          <w:tcPr>
            <w:tcW w:w="840" w:type="dxa"/>
            <w:gridSpan w:val="2"/>
          </w:tcPr>
          <w:p w:rsidR="00B539D0" w:rsidRDefault="00B539D0">
            <w:pPr>
              <w:spacing w:line="276" w:lineRule="auto"/>
              <w:rPr>
                <w:sz w:val="2"/>
                <w:szCs w:val="2"/>
                <w:lang w:eastAsia="en-US"/>
              </w:rPr>
            </w:pPr>
          </w:p>
        </w:tc>
        <w:tc>
          <w:tcPr>
            <w:tcW w:w="601" w:type="dxa"/>
          </w:tcPr>
          <w:p w:rsidR="00B539D0" w:rsidRDefault="00B539D0">
            <w:pPr>
              <w:spacing w:line="276" w:lineRule="auto"/>
              <w:rPr>
                <w:sz w:val="2"/>
                <w:szCs w:val="2"/>
                <w:lang w:eastAsia="en-US"/>
              </w:rPr>
            </w:pPr>
          </w:p>
        </w:tc>
        <w:tc>
          <w:tcPr>
            <w:tcW w:w="828" w:type="dxa"/>
          </w:tcPr>
          <w:p w:rsidR="00B539D0" w:rsidRDefault="00B539D0">
            <w:pPr>
              <w:spacing w:line="276" w:lineRule="auto"/>
              <w:rPr>
                <w:sz w:val="2"/>
                <w:szCs w:val="2"/>
                <w:lang w:eastAsia="en-US"/>
              </w:rPr>
            </w:pPr>
          </w:p>
        </w:tc>
        <w:tc>
          <w:tcPr>
            <w:tcW w:w="1134" w:type="dxa"/>
            <w:gridSpan w:val="3"/>
          </w:tcPr>
          <w:p w:rsidR="00B539D0" w:rsidRDefault="00B539D0">
            <w:pPr>
              <w:spacing w:line="276" w:lineRule="auto"/>
              <w:rPr>
                <w:sz w:val="2"/>
                <w:szCs w:val="2"/>
                <w:lang w:eastAsia="en-US"/>
              </w:rPr>
            </w:pPr>
          </w:p>
        </w:tc>
        <w:tc>
          <w:tcPr>
            <w:tcW w:w="719" w:type="dxa"/>
          </w:tcPr>
          <w:p w:rsidR="00B539D0" w:rsidRDefault="00B539D0">
            <w:pPr>
              <w:spacing w:line="276" w:lineRule="auto"/>
              <w:rPr>
                <w:sz w:val="2"/>
                <w:szCs w:val="2"/>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36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36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36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369" w:type="dxa"/>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за 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привлечено к</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393" w:type="dxa"/>
            <w:gridSpan w:val="4"/>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393" w:type="dxa"/>
            <w:gridSpan w:val="4"/>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непринятие мер по предотвращению и (или) урегулированию конфликта интересов, 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непредставление сведений о доходах либо 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2265"/>
        </w:trPr>
        <w:tc>
          <w:tcPr>
            <w:tcW w:w="1890" w:type="dxa"/>
            <w:gridSpan w:val="2"/>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4" w:space="0" w:color="auto"/>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one" w:sz="4" w:space="0" w:color="000000"/>
              <w:right w:val="single" w:sz="6" w:space="0" w:color="000000"/>
            </w:tcBorders>
          </w:tcPr>
          <w:p w:rsidR="00B539D0" w:rsidRDefault="00B539D0">
            <w:pPr>
              <w:spacing w:line="315" w:lineRule="atLeast"/>
              <w:jc w:val="center"/>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315" w:lineRule="atLeast"/>
              <w:jc w:val="center"/>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79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служащих, прошедших обучение по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84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первоначальной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84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553" w:type="dxa"/>
            <w:gridSpan w:val="2"/>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840" w:type="dxa"/>
            <w:gridSpan w:val="2"/>
            <w:tcBorders>
              <w:top w:val="none" w:sz="4" w:space="0" w:color="000000"/>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rPr>
          <w:trHeight w:val="375"/>
        </w:trPr>
        <w:tc>
          <w:tcPr>
            <w:tcW w:w="1890" w:type="dxa"/>
            <w:gridSpan w:val="2"/>
            <w:tcBorders>
              <w:top w:val="single" w:sz="4" w:space="0" w:color="auto"/>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B539D0" w:rsidRDefault="00B539D0">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 правовом и антикоррупционном просвещении служащих</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79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(стр. 16.1.1) в рамках указанного взаимодействия привлечены</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заседания рабочих групп по вопросам 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выступлений антикоррупционной направленности официальных представителей органов исполнительной власти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Сведения об исполнении установленного порядка сообщения </w:t>
            </w:r>
            <w:r>
              <w:rPr>
                <w:color w:val="2D2D2D"/>
                <w:sz w:val="21"/>
                <w:szCs w:val="21"/>
                <w:lang w:eastAsia="en-US"/>
              </w:rPr>
              <w:lastRenderedPageBreak/>
              <w:t>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Общая сумма, полученная по итогам реализации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Общее количество подготовленных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793" w:type="dxa"/>
            <w:gridSpan w:val="8"/>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коррупциогенных факторов, выявленных в проектах нормативных правовых актов, а также сколько коррупциогенных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79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793" w:type="dxa"/>
            <w:gridSpan w:val="8"/>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коррупциогенных факторов, выявленных в нормативных правовых актах, а также сколько коррупциогенных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4793" w:type="dxa"/>
            <w:gridSpan w:val="8"/>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Факты недружественного поглощения имущества, земельных комплексов и прав собственности (рейдерство)</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Общее количество уголовных дел по фактам рейдерства,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w:t>
            </w:r>
            <w:r>
              <w:rPr>
                <w:color w:val="2D2D2D"/>
                <w:sz w:val="21"/>
                <w:szCs w:val="21"/>
                <w:lang w:eastAsia="en-US"/>
              </w:rPr>
              <w:lastRenderedPageBreak/>
              <w:t>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lastRenderedPageBreak/>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сумма бюджетных средств, выделенных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Общая сумма средств (из любых бюджетов), затраченных в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 xml:space="preserve">Какая часть из опрошенных граждан 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средний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низкий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иные ответы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положительно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скорее положительно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скорее отрицательно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отрицательно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3352" w:type="dxa"/>
            <w:gridSpan w:val="5"/>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иные ответы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single" w:sz="6" w:space="0" w:color="000000"/>
              <w:left w:val="single" w:sz="6" w:space="0" w:color="000000"/>
              <w:bottom w:val="none" w:sz="4"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B539D0">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tcPr>
          <w:p w:rsidR="00B539D0" w:rsidRDefault="006C30AD">
            <w:pPr>
              <w:spacing w:line="315" w:lineRule="atLeast"/>
              <w:jc w:val="center"/>
              <w:rPr>
                <w:color w:val="2D2D2D"/>
                <w:sz w:val="21"/>
                <w:szCs w:val="21"/>
                <w:lang w:eastAsia="en-US"/>
              </w:rPr>
            </w:pPr>
            <w:r>
              <w:rPr>
                <w:color w:val="2D2D2D"/>
                <w:sz w:val="21"/>
                <w:szCs w:val="21"/>
                <w:lang w:eastAsia="en-US"/>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6C30AD">
            <w:pPr>
              <w:spacing w:line="315" w:lineRule="atLeast"/>
              <w:jc w:val="center"/>
              <w:rPr>
                <w:color w:val="2D2D2D"/>
                <w:sz w:val="21"/>
                <w:szCs w:val="21"/>
                <w:lang w:eastAsia="en-US"/>
              </w:rPr>
            </w:pPr>
            <w:r>
              <w:rPr>
                <w:color w:val="2D2D2D"/>
                <w:sz w:val="21"/>
                <w:szCs w:val="21"/>
                <w:lang w:eastAsia="en-US"/>
              </w:rPr>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none" w:sz="4" w:space="0" w:color="000000"/>
              <w:right w:val="single" w:sz="6" w:space="0" w:color="000000"/>
            </w:tcBorders>
          </w:tcPr>
          <w:p w:rsidR="00B539D0" w:rsidRDefault="006C30AD">
            <w:pPr>
              <w:spacing w:line="276" w:lineRule="auto"/>
              <w:rPr>
                <w:sz w:val="24"/>
                <w:szCs w:val="24"/>
                <w:lang w:eastAsia="en-US"/>
              </w:rPr>
            </w:pPr>
            <w:r>
              <w:rPr>
                <w:sz w:val="24"/>
                <w:szCs w:val="24"/>
                <w:lang w:eastAsia="en-US"/>
              </w:rPr>
              <w:lastRenderedPageBreak/>
              <w:t xml:space="preserve">Текстовой блок отчета к позиции 24.1 </w:t>
            </w:r>
          </w:p>
          <w:p w:rsidR="00B539D0" w:rsidRDefault="00B539D0">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B539D0" w:rsidRDefault="00B539D0">
            <w:pPr>
              <w:spacing w:line="276" w:lineRule="auto"/>
              <w:rPr>
                <w:sz w:val="24"/>
                <w:szCs w:val="24"/>
                <w:lang w:eastAsia="en-US"/>
              </w:rPr>
            </w:pPr>
          </w:p>
        </w:tc>
      </w:tr>
      <w:tr w:rsidR="00B539D0">
        <w:tc>
          <w:tcPr>
            <w:tcW w:w="1890" w:type="dxa"/>
            <w:gridSpan w:val="2"/>
            <w:tcBorders>
              <w:top w:val="none" w:sz="4" w:space="0" w:color="000000"/>
              <w:left w:val="single" w:sz="6" w:space="0" w:color="000000"/>
              <w:bottom w:val="single" w:sz="6" w:space="0" w:color="000000"/>
              <w:right w:val="single" w:sz="6" w:space="0" w:color="000000"/>
            </w:tcBorders>
          </w:tcPr>
          <w:p w:rsidR="00B539D0" w:rsidRDefault="006C30AD">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B539D0" w:rsidRDefault="00B539D0">
            <w:pPr>
              <w:spacing w:line="276" w:lineRule="auto"/>
              <w:rPr>
                <w:sz w:val="24"/>
                <w:szCs w:val="24"/>
                <w:lang w:eastAsia="en-US"/>
              </w:rPr>
            </w:pPr>
          </w:p>
        </w:tc>
      </w:tr>
    </w:tbl>
    <w:p w:rsidR="00B539D0" w:rsidRDefault="00B539D0"/>
    <w:p w:rsidR="00B539D0" w:rsidRDefault="00B539D0">
      <w:pPr>
        <w:jc w:val="right"/>
      </w:pPr>
    </w:p>
    <w:p w:rsidR="00B539D0" w:rsidRDefault="00B539D0">
      <w:pPr>
        <w:jc w:val="right"/>
        <w:rPr>
          <w:color w:val="FF0000"/>
        </w:rPr>
      </w:pPr>
    </w:p>
    <w:p w:rsidR="00B539D0" w:rsidRDefault="00B539D0">
      <w:pPr>
        <w:jc w:val="right"/>
        <w:rPr>
          <w:sz w:val="26"/>
          <w:szCs w:val="26"/>
        </w:rPr>
      </w:pPr>
    </w:p>
    <w:p w:rsidR="00B539D0" w:rsidRDefault="00B539D0">
      <w:pPr>
        <w:jc w:val="right"/>
        <w:rPr>
          <w:color w:val="FF0000"/>
        </w:rPr>
      </w:pPr>
      <w:bookmarkStart w:id="1" w:name="_GoBack"/>
      <w:bookmarkEnd w:id="1"/>
    </w:p>
    <w:sectPr w:rsidR="00B53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53" w:rsidRDefault="003B6653">
      <w:r>
        <w:separator/>
      </w:r>
    </w:p>
  </w:endnote>
  <w:endnote w:type="continuationSeparator" w:id="0">
    <w:p w:rsidR="003B6653" w:rsidRDefault="003B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charset w:val="00"/>
    <w:family w:val="auto"/>
    <w:pitch w:val="default"/>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53" w:rsidRDefault="003B6653">
      <w:r>
        <w:separator/>
      </w:r>
    </w:p>
  </w:footnote>
  <w:footnote w:type="continuationSeparator" w:id="0">
    <w:p w:rsidR="003B6653" w:rsidRDefault="003B6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D7A37"/>
    <w:multiLevelType w:val="multilevel"/>
    <w:tmpl w:val="E5AA2C2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3C084026"/>
    <w:multiLevelType w:val="hybridMultilevel"/>
    <w:tmpl w:val="45902D82"/>
    <w:lvl w:ilvl="0" w:tplc="4DCAA178">
      <w:start w:val="1"/>
      <w:numFmt w:val="decimal"/>
      <w:lvlText w:val="%1."/>
      <w:lvlJc w:val="left"/>
      <w:pPr>
        <w:tabs>
          <w:tab w:val="num" w:pos="0"/>
        </w:tabs>
        <w:ind w:left="1065" w:hanging="705"/>
      </w:pPr>
    </w:lvl>
    <w:lvl w:ilvl="1" w:tplc="22405F88">
      <w:start w:val="1"/>
      <w:numFmt w:val="bullet"/>
      <w:lvlText w:val="o"/>
      <w:lvlJc w:val="left"/>
      <w:pPr>
        <w:ind w:left="1440" w:hanging="360"/>
      </w:pPr>
      <w:rPr>
        <w:rFonts w:ascii="Courier New" w:eastAsia="Courier New" w:hAnsi="Courier New" w:cs="Courier New" w:hint="default"/>
      </w:rPr>
    </w:lvl>
    <w:lvl w:ilvl="2" w:tplc="5624F704">
      <w:start w:val="1"/>
      <w:numFmt w:val="bullet"/>
      <w:lvlText w:val="§"/>
      <w:lvlJc w:val="left"/>
      <w:pPr>
        <w:ind w:left="2160" w:hanging="360"/>
      </w:pPr>
      <w:rPr>
        <w:rFonts w:ascii="Wingdings" w:eastAsia="Wingdings" w:hAnsi="Wingdings" w:cs="Wingdings" w:hint="default"/>
      </w:rPr>
    </w:lvl>
    <w:lvl w:ilvl="3" w:tplc="1436B37A">
      <w:start w:val="1"/>
      <w:numFmt w:val="bullet"/>
      <w:lvlText w:val="·"/>
      <w:lvlJc w:val="left"/>
      <w:pPr>
        <w:ind w:left="2880" w:hanging="360"/>
      </w:pPr>
      <w:rPr>
        <w:rFonts w:ascii="Symbol" w:eastAsia="Symbol" w:hAnsi="Symbol" w:cs="Symbol" w:hint="default"/>
      </w:rPr>
    </w:lvl>
    <w:lvl w:ilvl="4" w:tplc="CDA6D938">
      <w:start w:val="1"/>
      <w:numFmt w:val="bullet"/>
      <w:lvlText w:val="o"/>
      <w:lvlJc w:val="left"/>
      <w:pPr>
        <w:ind w:left="3600" w:hanging="360"/>
      </w:pPr>
      <w:rPr>
        <w:rFonts w:ascii="Courier New" w:eastAsia="Courier New" w:hAnsi="Courier New" w:cs="Courier New" w:hint="default"/>
      </w:rPr>
    </w:lvl>
    <w:lvl w:ilvl="5" w:tplc="F5BE076E">
      <w:start w:val="1"/>
      <w:numFmt w:val="bullet"/>
      <w:lvlText w:val="§"/>
      <w:lvlJc w:val="left"/>
      <w:pPr>
        <w:ind w:left="4320" w:hanging="360"/>
      </w:pPr>
      <w:rPr>
        <w:rFonts w:ascii="Wingdings" w:eastAsia="Wingdings" w:hAnsi="Wingdings" w:cs="Wingdings" w:hint="default"/>
      </w:rPr>
    </w:lvl>
    <w:lvl w:ilvl="6" w:tplc="49ACC164">
      <w:start w:val="1"/>
      <w:numFmt w:val="bullet"/>
      <w:lvlText w:val="·"/>
      <w:lvlJc w:val="left"/>
      <w:pPr>
        <w:ind w:left="5040" w:hanging="360"/>
      </w:pPr>
      <w:rPr>
        <w:rFonts w:ascii="Symbol" w:eastAsia="Symbol" w:hAnsi="Symbol" w:cs="Symbol" w:hint="default"/>
      </w:rPr>
    </w:lvl>
    <w:lvl w:ilvl="7" w:tplc="BC70C424">
      <w:start w:val="1"/>
      <w:numFmt w:val="bullet"/>
      <w:lvlText w:val="o"/>
      <w:lvlJc w:val="left"/>
      <w:pPr>
        <w:ind w:left="5760" w:hanging="360"/>
      </w:pPr>
      <w:rPr>
        <w:rFonts w:ascii="Courier New" w:eastAsia="Courier New" w:hAnsi="Courier New" w:cs="Courier New" w:hint="default"/>
      </w:rPr>
    </w:lvl>
    <w:lvl w:ilvl="8" w:tplc="0E1CB2F8">
      <w:start w:val="1"/>
      <w:numFmt w:val="bullet"/>
      <w:lvlText w:val="§"/>
      <w:lvlJc w:val="left"/>
      <w:pPr>
        <w:ind w:left="6480" w:hanging="360"/>
      </w:pPr>
      <w:rPr>
        <w:rFonts w:ascii="Wingdings" w:eastAsia="Wingdings" w:hAnsi="Wingdings" w:cs="Wingdings" w:hint="default"/>
      </w:rPr>
    </w:lvl>
  </w:abstractNum>
  <w:abstractNum w:abstractNumId="2">
    <w:nsid w:val="55C1151B"/>
    <w:multiLevelType w:val="hybridMultilevel"/>
    <w:tmpl w:val="B804E17C"/>
    <w:lvl w:ilvl="0" w:tplc="F1B08B3E">
      <w:start w:val="1"/>
      <w:numFmt w:val="decimal"/>
      <w:lvlText w:val="%1."/>
      <w:lvlJc w:val="left"/>
      <w:pPr>
        <w:tabs>
          <w:tab w:val="num" w:pos="720"/>
        </w:tabs>
        <w:ind w:left="720" w:hanging="360"/>
      </w:pPr>
    </w:lvl>
    <w:lvl w:ilvl="1" w:tplc="6338E1C6">
      <w:start w:val="1"/>
      <w:numFmt w:val="decimal"/>
      <w:lvlText w:val="%2."/>
      <w:lvlJc w:val="left"/>
      <w:pPr>
        <w:tabs>
          <w:tab w:val="num" w:pos="1080"/>
        </w:tabs>
        <w:ind w:left="1080" w:hanging="360"/>
      </w:pPr>
    </w:lvl>
    <w:lvl w:ilvl="2" w:tplc="041ACB68">
      <w:start w:val="1"/>
      <w:numFmt w:val="decimal"/>
      <w:lvlText w:val="%3."/>
      <w:lvlJc w:val="left"/>
      <w:pPr>
        <w:tabs>
          <w:tab w:val="num" w:pos="1440"/>
        </w:tabs>
        <w:ind w:left="1440" w:hanging="360"/>
      </w:pPr>
      <w:rPr>
        <w:b/>
        <w:sz w:val="28"/>
        <w:szCs w:val="28"/>
      </w:rPr>
    </w:lvl>
    <w:lvl w:ilvl="3" w:tplc="EFC4DCB2">
      <w:start w:val="1"/>
      <w:numFmt w:val="decimal"/>
      <w:lvlText w:val="%4."/>
      <w:lvlJc w:val="left"/>
      <w:pPr>
        <w:tabs>
          <w:tab w:val="num" w:pos="1800"/>
        </w:tabs>
        <w:ind w:left="1800" w:hanging="360"/>
      </w:pPr>
    </w:lvl>
    <w:lvl w:ilvl="4" w:tplc="4FCA77F4">
      <w:start w:val="1"/>
      <w:numFmt w:val="decimal"/>
      <w:lvlText w:val="%5."/>
      <w:lvlJc w:val="left"/>
      <w:pPr>
        <w:tabs>
          <w:tab w:val="num" w:pos="2160"/>
        </w:tabs>
        <w:ind w:left="2160" w:hanging="360"/>
      </w:pPr>
    </w:lvl>
    <w:lvl w:ilvl="5" w:tplc="59CA1366">
      <w:start w:val="1"/>
      <w:numFmt w:val="decimal"/>
      <w:lvlText w:val="%6."/>
      <w:lvlJc w:val="left"/>
      <w:pPr>
        <w:tabs>
          <w:tab w:val="num" w:pos="2520"/>
        </w:tabs>
        <w:ind w:left="2520" w:hanging="360"/>
      </w:pPr>
    </w:lvl>
    <w:lvl w:ilvl="6" w:tplc="7A82639C">
      <w:start w:val="1"/>
      <w:numFmt w:val="decimal"/>
      <w:lvlText w:val="%7."/>
      <w:lvlJc w:val="left"/>
      <w:pPr>
        <w:tabs>
          <w:tab w:val="num" w:pos="2880"/>
        </w:tabs>
        <w:ind w:left="2880" w:hanging="360"/>
      </w:pPr>
    </w:lvl>
    <w:lvl w:ilvl="7" w:tplc="E278C1EE">
      <w:start w:val="1"/>
      <w:numFmt w:val="decimal"/>
      <w:lvlText w:val="%8."/>
      <w:lvlJc w:val="left"/>
      <w:pPr>
        <w:tabs>
          <w:tab w:val="num" w:pos="3240"/>
        </w:tabs>
        <w:ind w:left="3240" w:hanging="360"/>
      </w:pPr>
    </w:lvl>
    <w:lvl w:ilvl="8" w:tplc="4F1AE6C4">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D0"/>
    <w:rsid w:val="003B6653"/>
    <w:rsid w:val="006306B8"/>
    <w:rsid w:val="006C30AD"/>
    <w:rsid w:val="00B5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43E69-3C80-461C-97F8-D196FDDC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pPr>
      <w:keepNext/>
      <w:numPr>
        <w:numId w:val="1"/>
      </w:numPr>
      <w:spacing w:before="240" w:after="60"/>
      <w:outlineLvl w:val="0"/>
    </w:pPr>
    <w:rPr>
      <w:rFonts w:ascii="Arial" w:hAnsi="Arial"/>
      <w:b/>
      <w:sz w:val="32"/>
      <w:szCs w:val="32"/>
    </w:rPr>
  </w:style>
  <w:style w:type="paragraph" w:styleId="2">
    <w:name w:val="heading 2"/>
    <w:basedOn w:val="a"/>
    <w:next w:val="a"/>
    <w:link w:val="20"/>
    <w:semiHidden/>
    <w:unhideWhenUsed/>
    <w:qFormat/>
    <w:pPr>
      <w:keepNext/>
      <w:numPr>
        <w:ilvl w:val="1"/>
        <w:numId w:val="1"/>
      </w:numPr>
      <w:spacing w:before="240" w:after="60"/>
      <w:outlineLvl w:val="1"/>
    </w:pPr>
    <w:rPr>
      <w:rFonts w:ascii="Arial" w:hAnsi="Arial"/>
      <w:b/>
      <w:i/>
      <w:iCs/>
    </w:rPr>
  </w:style>
  <w:style w:type="paragraph" w:styleId="3">
    <w:name w:val="heading 3"/>
    <w:basedOn w:val="a"/>
    <w:next w:val="a"/>
    <w:link w:val="30"/>
    <w:uiPriority w:val="99"/>
    <w:semiHidden/>
    <w:unhideWhenUsed/>
    <w:qFormat/>
    <w:pPr>
      <w:keepNext/>
      <w:numPr>
        <w:ilvl w:val="2"/>
        <w:numId w:val="1"/>
      </w:numPr>
      <w:jc w:val="both"/>
      <w:outlineLvl w:val="2"/>
    </w:pPr>
    <w:rPr>
      <w:rFonts w:ascii="Lucida Sans Unicode" w:hAnsi="Lucida Sans Unicode"/>
      <w:b/>
      <w:szCs w:val="24"/>
    </w:rPr>
  </w:style>
  <w:style w:type="paragraph" w:styleId="4">
    <w:name w:val="heading 4"/>
    <w:basedOn w:val="a"/>
    <w:next w:val="a"/>
    <w:link w:val="40"/>
    <w:uiPriority w:val="99"/>
    <w:semiHidden/>
    <w:unhideWhenUsed/>
    <w:qFormat/>
    <w:pPr>
      <w:keepNext/>
      <w:numPr>
        <w:ilvl w:val="3"/>
        <w:numId w:val="1"/>
      </w:numPr>
      <w:spacing w:before="240" w:after="60"/>
      <w:outlineLvl w:val="3"/>
    </w:pPr>
    <w:rPr>
      <w:b/>
    </w:rPr>
  </w:style>
  <w:style w:type="paragraph" w:styleId="5">
    <w:name w:val="heading 5"/>
    <w:basedOn w:val="a"/>
    <w:next w:val="a"/>
    <w:link w:val="50"/>
    <w:uiPriority w:val="99"/>
    <w:semiHidden/>
    <w:unhideWhenUsed/>
    <w:qFormat/>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pPr>
      <w:numPr>
        <w:ilvl w:val="5"/>
        <w:numId w:val="1"/>
      </w:numPr>
      <w:spacing w:before="240" w:after="60"/>
      <w:outlineLvl w:val="5"/>
    </w:pPr>
    <w:rPr>
      <w:b/>
      <w:sz w:val="20"/>
      <w:szCs w:val="20"/>
    </w:rPr>
  </w:style>
  <w:style w:type="paragraph" w:styleId="7">
    <w:name w:val="heading 7"/>
    <w:basedOn w:val="a"/>
    <w:next w:val="a"/>
    <w:link w:val="70"/>
    <w:semiHidden/>
    <w:unhideWhenUsed/>
    <w:qFormat/>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ae">
    <w:name w:val="Обычный (веб) Знак"/>
    <w:link w:val="af"/>
    <w:uiPriority w:val="99"/>
    <w:semiHidden/>
    <w:rPr>
      <w:rFonts w:ascii="Times New Roman" w:eastAsia="Times New Roman" w:hAnsi="Times New Roman" w:cs="Times New Roman"/>
      <w:sz w:val="24"/>
      <w:szCs w:val="24"/>
      <w:lang w:eastAsia="ru-RU"/>
    </w:rPr>
  </w:style>
  <w:style w:type="paragraph" w:styleId="af">
    <w:name w:val="Normal (Web)"/>
    <w:basedOn w:val="a"/>
    <w:link w:val="ae"/>
    <w:uiPriority w:val="99"/>
    <w:semiHidden/>
    <w:unhideWhenUsed/>
    <w:qFormat/>
    <w:pPr>
      <w:ind w:left="720"/>
      <w:contextualSpacing/>
    </w:pPr>
    <w:rPr>
      <w:sz w:val="24"/>
      <w:szCs w:val="24"/>
    </w:rPr>
  </w:style>
  <w:style w:type="paragraph" w:customStyle="1" w:styleId="unformattexttopleveltext">
    <w:name w:val="unformattext topleveltext"/>
    <w:basedOn w:val="a"/>
    <w:uiPriority w:val="99"/>
    <w:qFormat/>
    <w:pPr>
      <w:spacing w:before="100" w:beforeAutospacing="1" w:after="100" w:afterAutospacing="1"/>
    </w:pPr>
    <w:rPr>
      <w:rFonts w:eastAsia="Calibri"/>
      <w:sz w:val="24"/>
      <w:szCs w:val="24"/>
    </w:rPr>
  </w:style>
  <w:style w:type="character" w:styleId="af0">
    <w:name w:val="Hyperlink"/>
    <w:basedOn w:val="a0"/>
    <w:uiPriority w:val="99"/>
    <w:semiHidden/>
    <w:unhideWhenUsed/>
    <w:rPr>
      <w:color w:val="0000FF" w:themeColor="hyperlink"/>
      <w:u w:val="single"/>
    </w:rPr>
  </w:style>
  <w:style w:type="paragraph" w:customStyle="1" w:styleId="ConsPlusTitle">
    <w:name w:val="ConsPlusTitle"/>
    <w:uiPriority w:val="99"/>
    <w:qFormat/>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rPr>
      <w:rFonts w:ascii="Times New Roman" w:eastAsia="Times New Roman" w:hAnsi="Times New Roman" w:cs="Calibri"/>
    </w:rPr>
  </w:style>
  <w:style w:type="paragraph" w:customStyle="1" w:styleId="ConsPlusNormal0">
    <w:name w:val="ConsPlusNormal"/>
    <w:link w:val="ConsPlusNormal"/>
    <w:qFormat/>
    <w:pPr>
      <w:widowControl w:val="0"/>
      <w:spacing w:after="0" w:line="240" w:lineRule="auto"/>
    </w:pPr>
    <w:rPr>
      <w:rFonts w:ascii="Times New Roman" w:eastAsia="Times New Roman" w:hAnsi="Times New Roman" w:cs="Calibri"/>
    </w:rPr>
  </w:style>
  <w:style w:type="paragraph" w:customStyle="1" w:styleId="ConsPlusCell">
    <w:name w:val="ConsPlusCell"/>
    <w:uiPriority w:val="99"/>
    <w:qFormat/>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Pr>
      <w:rFonts w:ascii="Arial" w:eastAsia="Times New Roman" w:hAnsi="Arial" w:cs="Times New Roman"/>
      <w:b/>
      <w:bCs/>
      <w:sz w:val="32"/>
      <w:szCs w:val="32"/>
      <w:lang w:eastAsia="ru-RU"/>
    </w:rPr>
  </w:style>
  <w:style w:type="character" w:customStyle="1" w:styleId="20">
    <w:name w:val="Заголовок 2 Знак"/>
    <w:basedOn w:val="a0"/>
    <w:link w:val="2"/>
    <w:semiHidden/>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Pr>
      <w:rFonts w:ascii="Lucida Sans Unicode" w:eastAsia="Times New Roman" w:hAnsi="Lucida Sans Unicode" w:cs="Times New Roman"/>
      <w:b/>
      <w:bCs/>
      <w:sz w:val="28"/>
      <w:szCs w:val="24"/>
      <w:lang w:eastAsia="ru-RU"/>
    </w:rPr>
  </w:style>
  <w:style w:type="character" w:customStyle="1" w:styleId="40">
    <w:name w:val="Заголовок 4 Знак"/>
    <w:basedOn w:val="a0"/>
    <w:link w:val="4"/>
    <w:uiPriority w:val="99"/>
    <w:semiHidden/>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semiHidden/>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Pr>
      <w:rFonts w:asciiTheme="majorHAnsi" w:eastAsiaTheme="majorEastAsia" w:hAnsiTheme="majorHAnsi" w:cstheme="majorBidi"/>
      <w:bCs/>
      <w:i/>
      <w:iCs/>
      <w:color w:val="404040" w:themeColor="text1" w:themeTint="BF"/>
      <w:sz w:val="20"/>
      <w:szCs w:val="20"/>
      <w:lang w:eastAsia="ru-RU"/>
    </w:rPr>
  </w:style>
  <w:style w:type="character" w:styleId="af1">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Times New Roman"/>
      <w:sz w:val="20"/>
      <w:szCs w:val="20"/>
    </w:rPr>
  </w:style>
  <w:style w:type="character" w:customStyle="1" w:styleId="af2">
    <w:name w:val="Текст сноски Знак"/>
    <w:link w:val="af3"/>
    <w:uiPriority w:val="99"/>
    <w:semiHidden/>
    <w:rPr>
      <w:rFonts w:ascii="Times New Roman" w:eastAsia="Times New Roman" w:hAnsi="Times New Roman" w:cs="Times New Roman"/>
    </w:rPr>
  </w:style>
  <w:style w:type="character" w:customStyle="1" w:styleId="af4">
    <w:name w:val="Текст примечания Знак"/>
    <w:link w:val="af5"/>
    <w:uiPriority w:val="99"/>
    <w:semiHidden/>
    <w:rPr>
      <w:rFonts w:ascii="Times New Roman" w:eastAsia="Times New Roman" w:hAnsi="Times New Roman" w:cs="Times New Roman"/>
    </w:rPr>
  </w:style>
  <w:style w:type="character" w:customStyle="1" w:styleId="af6">
    <w:name w:val="Верхний колонтитул Знак"/>
    <w:basedOn w:val="a0"/>
    <w:link w:val="af7"/>
    <w:uiPriority w:val="99"/>
    <w:semiHidden/>
  </w:style>
  <w:style w:type="character" w:customStyle="1" w:styleId="af8">
    <w:name w:val="Нижний колонтитул Знак"/>
    <w:basedOn w:val="a0"/>
    <w:link w:val="af9"/>
    <w:uiPriority w:val="99"/>
    <w:semiHidden/>
  </w:style>
  <w:style w:type="character" w:customStyle="1" w:styleId="afa">
    <w:name w:val="Название Знак"/>
    <w:link w:val="afb"/>
    <w:rPr>
      <w:rFonts w:ascii="Times New Roman" w:eastAsia="Times New Roman" w:hAnsi="Times New Roman" w:cs="Times New Roman"/>
      <w:sz w:val="24"/>
    </w:rPr>
  </w:style>
  <w:style w:type="character" w:customStyle="1" w:styleId="afc">
    <w:name w:val="Основной текст Знак"/>
    <w:link w:val="afd"/>
    <w:uiPriority w:val="99"/>
    <w:semiHidden/>
    <w:rPr>
      <w:rFonts w:ascii="Times New Roman" w:eastAsia="Times New Roman" w:hAnsi="Times New Roman" w:cs="Times New Roman"/>
      <w:sz w:val="23"/>
      <w:szCs w:val="23"/>
    </w:rPr>
  </w:style>
  <w:style w:type="character" w:customStyle="1" w:styleId="afe">
    <w:name w:val="Основной текст с отступом Знак"/>
    <w:link w:val="aff"/>
    <w:semiHidden/>
    <w:rPr>
      <w:rFonts w:ascii="Times New Roman" w:eastAsia="Times New Roman" w:hAnsi="Times New Roman" w:cs="Times New Roman"/>
      <w:bCs/>
      <w:sz w:val="28"/>
      <w:szCs w:val="28"/>
    </w:rPr>
  </w:style>
  <w:style w:type="paragraph" w:styleId="aff">
    <w:name w:val="Body Text Indent"/>
    <w:basedOn w:val="a"/>
    <w:link w:val="afe"/>
    <w:semiHidden/>
    <w:unhideWhenUsed/>
    <w:qFormat/>
    <w:pPr>
      <w:spacing w:after="120"/>
      <w:ind w:left="283"/>
      <w:contextualSpacing/>
    </w:pPr>
    <w:rPr>
      <w:lang w:eastAsia="en-US"/>
    </w:rPr>
  </w:style>
  <w:style w:type="character" w:customStyle="1" w:styleId="13">
    <w:name w:val="Основной текст с отступом Знак1"/>
    <w:basedOn w:val="a0"/>
    <w:semiHidden/>
    <w:rPr>
      <w:rFonts w:ascii="Times New Roman" w:eastAsia="Times New Roman" w:hAnsi="Times New Roman" w:cs="Times New Roman"/>
      <w:bCs/>
      <w:sz w:val="28"/>
      <w:szCs w:val="28"/>
      <w:lang w:eastAsia="ru-RU"/>
    </w:rPr>
  </w:style>
  <w:style w:type="character" w:customStyle="1" w:styleId="25">
    <w:name w:val="Основной текст 2 Знак"/>
    <w:link w:val="26"/>
    <w:uiPriority w:val="99"/>
    <w:semiHidden/>
    <w:rPr>
      <w:rFonts w:ascii="Times New Roman" w:eastAsia="Times New Roman" w:hAnsi="Times New Roman" w:cs="Times New Roman"/>
      <w:bCs/>
      <w:sz w:val="28"/>
      <w:szCs w:val="28"/>
    </w:rPr>
  </w:style>
  <w:style w:type="character" w:customStyle="1" w:styleId="33">
    <w:name w:val="Основной текст 3 Знак"/>
    <w:link w:val="34"/>
    <w:uiPriority w:val="99"/>
    <w:semiHidden/>
    <w:rPr>
      <w:rFonts w:ascii="Times New Roman" w:eastAsia="Times New Roman" w:hAnsi="Times New Roman" w:cs="Times New Roman"/>
      <w:bCs/>
      <w:sz w:val="16"/>
      <w:szCs w:val="16"/>
    </w:rPr>
  </w:style>
  <w:style w:type="character" w:customStyle="1" w:styleId="27">
    <w:name w:val="Основной текст с отступом 2 Знак"/>
    <w:link w:val="28"/>
    <w:uiPriority w:val="99"/>
    <w:semiHidden/>
    <w:rPr>
      <w:rFonts w:ascii="Times New Roman" w:eastAsia="Times New Roman" w:hAnsi="Times New Roman" w:cs="Times New Roman"/>
      <w:sz w:val="24"/>
      <w:szCs w:val="24"/>
    </w:rPr>
  </w:style>
  <w:style w:type="character" w:customStyle="1" w:styleId="35">
    <w:name w:val="Основной текст с отступом 3 Знак"/>
    <w:link w:val="36"/>
    <w:uiPriority w:val="99"/>
    <w:semiHidden/>
    <w:rPr>
      <w:rFonts w:ascii="Times New Roman" w:eastAsia="Times New Roman" w:hAnsi="Times New Roman" w:cs="Times New Roman"/>
      <w:bCs/>
      <w:sz w:val="16"/>
      <w:szCs w:val="16"/>
    </w:rPr>
  </w:style>
  <w:style w:type="character" w:customStyle="1" w:styleId="aff0">
    <w:name w:val="Схема документа Знак"/>
    <w:link w:val="aff1"/>
    <w:uiPriority w:val="99"/>
    <w:semiHidden/>
    <w:rPr>
      <w:rFonts w:ascii="Tahoma" w:eastAsia="Times New Roman" w:hAnsi="Tahoma" w:cs="Tahoma"/>
      <w:sz w:val="16"/>
      <w:szCs w:val="16"/>
    </w:rPr>
  </w:style>
  <w:style w:type="paragraph" w:styleId="af5">
    <w:name w:val="annotation text"/>
    <w:basedOn w:val="a"/>
    <w:link w:val="af4"/>
    <w:uiPriority w:val="99"/>
    <w:semiHidden/>
    <w:unhideWhenUsed/>
    <w:rPr>
      <w:sz w:val="22"/>
      <w:szCs w:val="22"/>
      <w:lang w:eastAsia="en-US"/>
    </w:rPr>
  </w:style>
  <w:style w:type="character" w:customStyle="1" w:styleId="14">
    <w:name w:val="Текст примечания Знак1"/>
    <w:basedOn w:val="a0"/>
    <w:uiPriority w:val="99"/>
    <w:semiHidden/>
    <w:rPr>
      <w:rFonts w:ascii="Times New Roman" w:eastAsia="Times New Roman" w:hAnsi="Times New Roman" w:cs="Times New Roman"/>
      <w:bCs/>
      <w:sz w:val="20"/>
      <w:szCs w:val="20"/>
      <w:lang w:eastAsia="ru-RU"/>
    </w:rPr>
  </w:style>
  <w:style w:type="character" w:customStyle="1" w:styleId="aff2">
    <w:name w:val="Тема примечания Знак"/>
    <w:link w:val="aff3"/>
    <w:uiPriority w:val="99"/>
    <w:semiHidden/>
    <w:rPr>
      <w:rFonts w:ascii="Times New Roman" w:eastAsia="Times New Roman" w:hAnsi="Times New Roman" w:cs="Times New Roman"/>
      <w:b/>
      <w:bCs/>
    </w:rPr>
  </w:style>
  <w:style w:type="character" w:customStyle="1" w:styleId="aff4">
    <w:name w:val="Текст выноски Знак"/>
    <w:link w:val="aff5"/>
    <w:uiPriority w:val="99"/>
    <w:semiHidden/>
    <w:rPr>
      <w:rFonts w:ascii="Tahoma" w:eastAsia="Times New Roman" w:hAnsi="Tahoma" w:cs="Tahoma"/>
      <w:bCs/>
      <w:sz w:val="16"/>
      <w:szCs w:val="16"/>
    </w:rPr>
  </w:style>
  <w:style w:type="character" w:customStyle="1" w:styleId="aff6">
    <w:name w:val="Без интервала Знак"/>
    <w:link w:val="aff7"/>
    <w:uiPriority w:val="99"/>
    <w:rPr>
      <w:rFonts w:ascii="Times New Roman" w:eastAsia="Times New Roman" w:hAnsi="Times New Roman" w:cs="Times New Roman"/>
      <w:sz w:val="24"/>
      <w:szCs w:val="24"/>
    </w:rPr>
  </w:style>
  <w:style w:type="paragraph" w:styleId="aff7">
    <w:name w:val="No Spacing"/>
    <w:link w:val="aff6"/>
    <w:uiPriority w:val="99"/>
    <w:qFormat/>
    <w:pPr>
      <w:spacing w:after="0" w:line="240" w:lineRule="auto"/>
      <w:contextualSpacing/>
    </w:pPr>
    <w:rPr>
      <w:rFonts w:ascii="Times New Roman" w:eastAsia="Times New Roman" w:hAnsi="Times New Roman" w:cs="Times New Roman"/>
      <w:sz w:val="24"/>
      <w:szCs w:val="24"/>
    </w:rPr>
  </w:style>
  <w:style w:type="paragraph" w:customStyle="1" w:styleId="15">
    <w:name w:val="Без интервала1"/>
    <w:uiPriority w:val="99"/>
    <w:semiHidden/>
    <w:qFormat/>
    <w:pPr>
      <w:spacing w:after="0" w:line="240" w:lineRule="auto"/>
      <w:contextualSpacing/>
    </w:pPr>
    <w:rPr>
      <w:rFonts w:ascii="Calibri" w:eastAsia="Calibri" w:hAnsi="Calibri" w:cs="Times New Roman"/>
      <w:lang w:eastAsia="ru-RU"/>
    </w:rPr>
  </w:style>
  <w:style w:type="paragraph" w:customStyle="1" w:styleId="s1">
    <w:name w:val="s_1"/>
    <w:basedOn w:val="a"/>
    <w:uiPriority w:val="99"/>
    <w:semiHidden/>
    <w:qFormat/>
    <w:pPr>
      <w:spacing w:before="100" w:beforeAutospacing="1" w:after="100" w:afterAutospacing="1"/>
      <w:contextualSpacing/>
    </w:pPr>
    <w:rPr>
      <w:sz w:val="24"/>
      <w:szCs w:val="24"/>
    </w:rPr>
  </w:style>
  <w:style w:type="character" w:customStyle="1" w:styleId="ConsPlusNonformat">
    <w:name w:val="ConsPlusNonformat Знак"/>
    <w:link w:val="ConsPlusNonformat0"/>
    <w:semiHidden/>
    <w:rPr>
      <w:rFonts w:ascii="Courier New" w:eastAsia="Times New Roman" w:hAnsi="Courier New" w:cs="Courier New"/>
    </w:rPr>
  </w:style>
  <w:style w:type="paragraph" w:customStyle="1" w:styleId="ConsPlusNonformat0">
    <w:name w:val="ConsPlusNonformat"/>
    <w:link w:val="ConsPlusNonformat"/>
    <w:semiHidden/>
    <w:qFormat/>
    <w:pPr>
      <w:widowControl w:val="0"/>
      <w:spacing w:after="0" w:line="240" w:lineRule="auto"/>
      <w:contextualSpacing/>
    </w:pPr>
    <w:rPr>
      <w:rFonts w:ascii="Courier New" w:eastAsia="Times New Roman" w:hAnsi="Courier New" w:cs="Courier New"/>
    </w:rPr>
  </w:style>
  <w:style w:type="paragraph" w:customStyle="1" w:styleId="ConsPlusDocList">
    <w:name w:val="ConsPlusDocList"/>
    <w:uiPriority w:val="99"/>
    <w:semiHidden/>
    <w:qFormat/>
    <w:pPr>
      <w:widowControl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pPr>
      <w:widowControl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semiHidden/>
    <w:qFormat/>
    <w:pPr>
      <w:widowControl w:val="0"/>
      <w:spacing w:after="0" w:line="240" w:lineRule="auto"/>
      <w:contextualSpacing/>
    </w:pPr>
    <w:rPr>
      <w:rFonts w:ascii="Tahoma" w:eastAsia="Times New Roman" w:hAnsi="Tahoma" w:cs="Tahoma"/>
      <w:szCs w:val="20"/>
      <w:lang w:eastAsia="ru-RU"/>
    </w:rPr>
  </w:style>
  <w:style w:type="character" w:customStyle="1" w:styleId="29">
    <w:name w:val="Основной текст (2)_"/>
    <w:link w:val="2a"/>
    <w:semiHidden/>
    <w:rPr>
      <w:rFonts w:ascii="Times New Roman" w:eastAsia="Times New Roman" w:hAnsi="Times New Roman" w:cs="Times New Roman"/>
      <w:shd w:val="clear" w:color="auto" w:fill="FFFFFF"/>
    </w:rPr>
  </w:style>
  <w:style w:type="paragraph" w:customStyle="1" w:styleId="2a">
    <w:name w:val="Основной текст (2)"/>
    <w:basedOn w:val="a"/>
    <w:link w:val="29"/>
    <w:semiHidden/>
    <w:qFormat/>
    <w:pPr>
      <w:widowControl w:val="0"/>
      <w:shd w:val="clear" w:color="auto" w:fill="FFFFFF"/>
      <w:spacing w:before="480" w:after="360" w:line="0" w:lineRule="atLeast"/>
      <w:ind w:hanging="1380"/>
      <w:contextualSpacing/>
      <w:jc w:val="center"/>
    </w:pPr>
    <w:rPr>
      <w:sz w:val="22"/>
      <w:szCs w:val="22"/>
      <w:lang w:eastAsia="en-US"/>
    </w:rPr>
  </w:style>
  <w:style w:type="character" w:customStyle="1" w:styleId="62">
    <w:name w:val="Основной текст (6)_"/>
    <w:link w:val="63"/>
    <w:semiHidden/>
    <w:rPr>
      <w:sz w:val="26"/>
      <w:szCs w:val="26"/>
      <w:shd w:val="clear" w:color="auto" w:fill="FFFFFF"/>
    </w:rPr>
  </w:style>
  <w:style w:type="paragraph" w:customStyle="1" w:styleId="63">
    <w:name w:val="Основной текст (6)"/>
    <w:basedOn w:val="a"/>
    <w:link w:val="62"/>
    <w:semiHidden/>
    <w:qFormat/>
    <w:pPr>
      <w:widowControl w:val="0"/>
      <w:shd w:val="clear" w:color="auto" w:fill="FFFFFF"/>
      <w:spacing w:line="317" w:lineRule="exact"/>
      <w:ind w:hanging="1380"/>
      <w:contextualSpacing/>
    </w:pPr>
    <w:rPr>
      <w:rFonts w:asciiTheme="minorHAnsi" w:eastAsiaTheme="minorHAnsi" w:hAnsiTheme="minorHAnsi" w:cstheme="minorBidi"/>
      <w:sz w:val="26"/>
      <w:szCs w:val="26"/>
      <w:lang w:eastAsia="en-US"/>
    </w:rPr>
  </w:style>
  <w:style w:type="paragraph" w:customStyle="1" w:styleId="16">
    <w:name w:val="Обычный (веб)1"/>
    <w:basedOn w:val="a"/>
    <w:uiPriority w:val="99"/>
    <w:semiHidden/>
    <w:qFormat/>
    <w:pPr>
      <w:spacing w:before="100" w:after="100" w:line="100" w:lineRule="atLeast"/>
      <w:contextualSpacing/>
    </w:pPr>
    <w:rPr>
      <w:sz w:val="24"/>
      <w:szCs w:val="24"/>
      <w:lang w:eastAsia="ar-SA"/>
    </w:rPr>
  </w:style>
  <w:style w:type="paragraph" w:customStyle="1" w:styleId="ConsTitle">
    <w:name w:val="ConsTitle"/>
    <w:uiPriority w:val="99"/>
    <w:semiHidden/>
    <w:qFormat/>
    <w:pPr>
      <w:widowControl w:val="0"/>
      <w:spacing w:after="0" w:line="240" w:lineRule="auto"/>
      <w:ind w:right="19772"/>
      <w:contextualSpacing/>
    </w:pPr>
    <w:rPr>
      <w:rFonts w:ascii="Arial" w:eastAsia="Arial" w:hAnsi="Arial" w:cs="Arial"/>
      <w:b/>
      <w:bCs/>
      <w:lang w:eastAsia="ar-SA"/>
    </w:rPr>
  </w:style>
  <w:style w:type="paragraph" w:customStyle="1" w:styleId="17">
    <w:name w:val="Верхний колонтитул1"/>
    <w:basedOn w:val="a"/>
    <w:uiPriority w:val="99"/>
    <w:semiHidden/>
    <w:qFormat/>
    <w:pPr>
      <w:contextualSpacing/>
    </w:pPr>
    <w:rPr>
      <w:rFonts w:ascii="Tahoma" w:hAnsi="Tahoma" w:cs="Tahoma"/>
      <w:color w:val="000000"/>
      <w:sz w:val="18"/>
      <w:szCs w:val="18"/>
    </w:rPr>
  </w:style>
  <w:style w:type="character" w:customStyle="1" w:styleId="CharStyle3">
    <w:name w:val="Char Style 3"/>
    <w:link w:val="Style2"/>
    <w:semiHidden/>
    <w:rPr>
      <w:sz w:val="29"/>
      <w:szCs w:val="29"/>
      <w:shd w:val="clear" w:color="auto" w:fill="FFFFFF"/>
    </w:rPr>
  </w:style>
  <w:style w:type="paragraph" w:customStyle="1" w:styleId="Style2">
    <w:name w:val="Style 2"/>
    <w:basedOn w:val="a"/>
    <w:link w:val="CharStyle3"/>
    <w:semiHidden/>
    <w:qFormat/>
    <w:pPr>
      <w:widowControl w:val="0"/>
      <w:shd w:val="clear" w:color="auto" w:fill="FFFFFF"/>
      <w:spacing w:after="960" w:line="326" w:lineRule="exact"/>
      <w:ind w:firstLine="1600"/>
      <w:contextualSpacing/>
      <w:outlineLvl w:val="0"/>
    </w:pPr>
    <w:rPr>
      <w:rFonts w:asciiTheme="minorHAnsi" w:eastAsiaTheme="minorHAnsi" w:hAnsiTheme="minorHAnsi" w:cstheme="minorBidi"/>
      <w:sz w:val="29"/>
      <w:szCs w:val="29"/>
      <w:lang w:eastAsia="en-US"/>
    </w:rPr>
  </w:style>
  <w:style w:type="paragraph" w:customStyle="1" w:styleId="aff8">
    <w:name w:val="Нормальный (таблица)"/>
    <w:basedOn w:val="a"/>
    <w:next w:val="a"/>
    <w:uiPriority w:val="99"/>
    <w:semiHidden/>
    <w:qFormat/>
    <w:pPr>
      <w:widowControl w:val="0"/>
      <w:contextualSpacing/>
      <w:jc w:val="both"/>
    </w:pPr>
    <w:rPr>
      <w:rFonts w:ascii="Arial" w:hAnsi="Arial"/>
      <w:sz w:val="24"/>
      <w:szCs w:val="24"/>
    </w:rPr>
  </w:style>
  <w:style w:type="paragraph" w:customStyle="1" w:styleId="Default">
    <w:name w:val="Default"/>
    <w:uiPriority w:val="99"/>
    <w:semiHidden/>
    <w:qFormat/>
    <w:pPr>
      <w:spacing w:after="0" w:line="240" w:lineRule="auto"/>
      <w:contextualSpacing/>
    </w:pPr>
    <w:rPr>
      <w:rFonts w:ascii="Times New Roman" w:eastAsia="Calibri" w:hAnsi="Times New Roman" w:cs="Times New Roman"/>
      <w:color w:val="000000"/>
      <w:sz w:val="24"/>
      <w:szCs w:val="24"/>
    </w:rPr>
  </w:style>
  <w:style w:type="paragraph" w:customStyle="1" w:styleId="aff9">
    <w:name w:val="Прижатый влево"/>
    <w:basedOn w:val="a"/>
    <w:next w:val="a"/>
    <w:uiPriority w:val="99"/>
    <w:semiHidden/>
    <w:qFormat/>
    <w:pPr>
      <w:contextualSpacing/>
    </w:pPr>
    <w:rPr>
      <w:rFonts w:ascii="Arial" w:hAnsi="Arial"/>
      <w:sz w:val="20"/>
      <w:szCs w:val="20"/>
    </w:rPr>
  </w:style>
  <w:style w:type="paragraph" w:customStyle="1" w:styleId="Style7">
    <w:name w:val="Style7"/>
    <w:basedOn w:val="a"/>
    <w:uiPriority w:val="99"/>
    <w:semiHidden/>
    <w:qFormat/>
    <w:pPr>
      <w:widowControl w:val="0"/>
      <w:spacing w:line="269" w:lineRule="exact"/>
      <w:ind w:firstLine="710"/>
      <w:contextualSpacing/>
      <w:jc w:val="both"/>
    </w:pPr>
    <w:rPr>
      <w:rFonts w:ascii="Microsoft Sans Serif" w:hAnsi="Microsoft Sans Serif" w:cs="Microsoft Sans Serif"/>
      <w:sz w:val="24"/>
      <w:szCs w:val="24"/>
    </w:rPr>
  </w:style>
  <w:style w:type="paragraph" w:customStyle="1" w:styleId="affa">
    <w:name w:val="Знак"/>
    <w:basedOn w:val="a"/>
    <w:uiPriority w:val="99"/>
    <w:semiHidden/>
    <w:qFormat/>
    <w:pPr>
      <w:spacing w:before="100" w:beforeAutospacing="1" w:after="100" w:afterAutospacing="1"/>
      <w:contextualSpacing/>
      <w:jc w:val="both"/>
    </w:pPr>
    <w:rPr>
      <w:rFonts w:ascii="Tahoma" w:hAnsi="Tahoma"/>
      <w:sz w:val="20"/>
      <w:szCs w:val="20"/>
      <w:lang w:val="en-US" w:eastAsia="en-US"/>
    </w:rPr>
  </w:style>
  <w:style w:type="paragraph" w:customStyle="1" w:styleId="affb">
    <w:name w:val="Стиль"/>
    <w:basedOn w:val="a"/>
    <w:uiPriority w:val="99"/>
    <w:semiHidden/>
    <w:qFormat/>
    <w:pPr>
      <w:tabs>
        <w:tab w:val="left" w:pos="2160"/>
      </w:tabs>
      <w:spacing w:before="120" w:line="240" w:lineRule="exact"/>
      <w:contextualSpacing/>
      <w:jc w:val="both"/>
    </w:pPr>
    <w:rPr>
      <w:color w:val="000000"/>
      <w:szCs w:val="24"/>
    </w:rPr>
  </w:style>
  <w:style w:type="paragraph" w:customStyle="1" w:styleId="3TimesNewRoman14075">
    <w:name w:val="Заголовок 3 + Times New Roman 14 пт Первая строка:  075 см"/>
    <w:basedOn w:val="3"/>
    <w:uiPriority w:val="99"/>
    <w:semiHidden/>
    <w:qFormat/>
    <w:pPr>
      <w:keepLines/>
      <w:numPr>
        <w:ilvl w:val="0"/>
        <w:numId w:val="0"/>
      </w:numPr>
      <w:spacing w:before="440" w:after="240"/>
      <w:ind w:firstLine="426"/>
      <w:contextualSpacing/>
      <w:jc w:val="center"/>
    </w:pPr>
    <w:rPr>
      <w:rFonts w:ascii="Times New Roman" w:hAnsi="Times New Roman"/>
      <w:color w:val="000000"/>
      <w:szCs w:val="20"/>
    </w:rPr>
  </w:style>
  <w:style w:type="paragraph" w:customStyle="1" w:styleId="style">
    <w:name w:val="style"/>
    <w:basedOn w:val="a"/>
    <w:uiPriority w:val="99"/>
    <w:semiHidden/>
    <w:qFormat/>
    <w:pPr>
      <w:spacing w:before="100" w:beforeAutospacing="1" w:after="100" w:afterAutospacing="1"/>
      <w:contextualSpacing/>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pPr>
      <w:spacing w:before="100" w:beforeAutospacing="1" w:after="100" w:afterAutospacing="1"/>
      <w:contextualSpacing/>
    </w:pPr>
    <w:rPr>
      <w:rFonts w:ascii="Tahoma" w:hAnsi="Tahoma"/>
      <w:sz w:val="20"/>
      <w:szCs w:val="20"/>
      <w:lang w:val="en-US" w:eastAsia="en-US"/>
    </w:rPr>
  </w:style>
  <w:style w:type="character" w:customStyle="1" w:styleId="affc">
    <w:name w:val="Основной текст_"/>
    <w:link w:val="2b"/>
    <w:semiHidden/>
    <w:rPr>
      <w:spacing w:val="-5"/>
      <w:sz w:val="27"/>
      <w:szCs w:val="27"/>
      <w:shd w:val="clear" w:color="auto" w:fill="FFFFFF"/>
    </w:rPr>
  </w:style>
  <w:style w:type="paragraph" w:customStyle="1" w:styleId="2b">
    <w:name w:val="Основной текст2"/>
    <w:basedOn w:val="a"/>
    <w:link w:val="affc"/>
    <w:semiHidden/>
    <w:qFormat/>
    <w:pPr>
      <w:widowControl w:val="0"/>
      <w:shd w:val="clear" w:color="auto" w:fill="FFFFFF"/>
      <w:spacing w:after="540" w:line="324" w:lineRule="exact"/>
      <w:ind w:hanging="240"/>
      <w:contextualSpacing/>
    </w:pPr>
    <w:rPr>
      <w:rFonts w:asciiTheme="minorHAnsi" w:eastAsiaTheme="minorHAnsi" w:hAnsiTheme="minorHAnsi" w:cstheme="minorBidi"/>
      <w:spacing w:val="-5"/>
      <w:sz w:val="27"/>
      <w:szCs w:val="27"/>
      <w:lang w:eastAsia="en-US"/>
    </w:rPr>
  </w:style>
  <w:style w:type="character" w:customStyle="1" w:styleId="18">
    <w:name w:val="Заголовок №1_"/>
    <w:link w:val="19"/>
    <w:semiHidden/>
    <w:rPr>
      <w:spacing w:val="-5"/>
      <w:sz w:val="27"/>
      <w:szCs w:val="27"/>
      <w:shd w:val="clear" w:color="auto" w:fill="FFFFFF"/>
    </w:rPr>
  </w:style>
  <w:style w:type="paragraph" w:customStyle="1" w:styleId="19">
    <w:name w:val="Заголовок №1"/>
    <w:basedOn w:val="a"/>
    <w:link w:val="18"/>
    <w:semiHidden/>
    <w:qFormat/>
    <w:pPr>
      <w:widowControl w:val="0"/>
      <w:shd w:val="clear" w:color="auto" w:fill="FFFFFF"/>
      <w:spacing w:line="310" w:lineRule="exact"/>
      <w:ind w:firstLine="1260"/>
      <w:contextualSpacing/>
      <w:outlineLvl w:val="0"/>
    </w:pPr>
    <w:rPr>
      <w:rFonts w:asciiTheme="minorHAnsi" w:eastAsiaTheme="minorHAnsi" w:hAnsiTheme="minorHAnsi" w:cstheme="minorBidi"/>
      <w:spacing w:val="-5"/>
      <w:sz w:val="27"/>
      <w:szCs w:val="27"/>
      <w:lang w:eastAsia="en-US"/>
    </w:rPr>
  </w:style>
  <w:style w:type="paragraph" w:customStyle="1" w:styleId="affd">
    <w:name w:val="Заголовок статьи"/>
    <w:basedOn w:val="a"/>
    <w:next w:val="a"/>
    <w:uiPriority w:val="99"/>
    <w:semiHidden/>
    <w:qFormat/>
    <w:pPr>
      <w:ind w:left="1612" w:hanging="892"/>
      <w:contextualSpacing/>
      <w:jc w:val="both"/>
    </w:pPr>
    <w:rPr>
      <w:rFonts w:ascii="Arial" w:hAnsi="Arial" w:cs="Arial"/>
      <w:sz w:val="24"/>
      <w:szCs w:val="24"/>
    </w:rPr>
  </w:style>
  <w:style w:type="paragraph" w:customStyle="1" w:styleId="affe">
    <w:name w:val="Комментарий"/>
    <w:basedOn w:val="a"/>
    <w:next w:val="a"/>
    <w:uiPriority w:val="99"/>
    <w:semiHidden/>
    <w:qFormat/>
    <w:pPr>
      <w:ind w:left="170"/>
      <w:contextualSpacing/>
      <w:jc w:val="both"/>
    </w:pPr>
    <w:rPr>
      <w:rFonts w:ascii="Arial" w:hAnsi="Arial" w:cs="Arial"/>
      <w:i/>
      <w:iCs/>
      <w:color w:val="800080"/>
      <w:sz w:val="24"/>
      <w:szCs w:val="24"/>
    </w:rPr>
  </w:style>
  <w:style w:type="paragraph" w:customStyle="1" w:styleId="afff">
    <w:name w:val="Знак Знак"/>
    <w:basedOn w:val="a"/>
    <w:uiPriority w:val="99"/>
    <w:semiHidden/>
    <w:qFormat/>
    <w:pPr>
      <w:spacing w:after="160" w:line="240" w:lineRule="exact"/>
      <w:contextualSpacing/>
      <w:jc w:val="both"/>
    </w:pPr>
    <w:rPr>
      <w:rFonts w:ascii="Verdana" w:hAnsi="Verdana" w:cs="Verdana"/>
      <w:sz w:val="20"/>
      <w:szCs w:val="20"/>
      <w:lang w:val="en-US" w:eastAsia="en-US"/>
    </w:rPr>
  </w:style>
  <w:style w:type="paragraph" w:customStyle="1" w:styleId="1a">
    <w:name w:val="Знак1"/>
    <w:basedOn w:val="a"/>
    <w:uiPriority w:val="99"/>
    <w:semiHidden/>
    <w:qFormat/>
    <w:pPr>
      <w:spacing w:after="160" w:line="240" w:lineRule="exact"/>
      <w:contextualSpacing/>
    </w:pPr>
    <w:rPr>
      <w:rFonts w:ascii="Verdana" w:hAnsi="Verdana"/>
      <w:sz w:val="20"/>
      <w:szCs w:val="20"/>
      <w:lang w:val="en-US" w:eastAsia="en-US"/>
    </w:rPr>
  </w:style>
  <w:style w:type="paragraph" w:customStyle="1" w:styleId="ConsNormal">
    <w:name w:val="ConsNormal"/>
    <w:uiPriority w:val="99"/>
    <w:semiHidden/>
    <w:qFormat/>
    <w:pPr>
      <w:widowControl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semiHidden/>
    <w:qFormat/>
    <w:pPr>
      <w:widowControl w:val="0"/>
      <w:spacing w:after="0" w:line="240" w:lineRule="auto"/>
      <w:ind w:right="19772"/>
      <w:contextualSpacing/>
    </w:pPr>
    <w:rPr>
      <w:rFonts w:ascii="Courier New" w:eastAsia="Times New Roman" w:hAnsi="Courier New" w:cs="Courier New"/>
      <w:sz w:val="20"/>
      <w:szCs w:val="20"/>
      <w:lang w:eastAsia="ru-RU"/>
    </w:rPr>
  </w:style>
  <w:style w:type="paragraph" w:customStyle="1" w:styleId="1b">
    <w:name w:val="Основной текст1"/>
    <w:basedOn w:val="a"/>
    <w:uiPriority w:val="99"/>
    <w:semiHidden/>
    <w:qFormat/>
    <w:pPr>
      <w:contextualSpacing/>
      <w:jc w:val="center"/>
    </w:pPr>
    <w:rPr>
      <w:b/>
      <w:szCs w:val="20"/>
    </w:rPr>
  </w:style>
  <w:style w:type="paragraph" w:customStyle="1" w:styleId="1c">
    <w:name w:val="Заг 1 АННОТАЦИЯ"/>
    <w:basedOn w:val="a"/>
    <w:next w:val="a"/>
    <w:uiPriority w:val="99"/>
    <w:semiHidden/>
    <w:qFormat/>
    <w:pPr>
      <w:pageBreakBefore/>
      <w:spacing w:before="120" w:after="60" w:line="360" w:lineRule="auto"/>
      <w:contextualSpacing/>
      <w:jc w:val="center"/>
    </w:pPr>
    <w:rPr>
      <w:rFonts w:ascii="Arial" w:hAnsi="Arial" w:cs="Arial"/>
      <w:b/>
      <w:caps/>
      <w:sz w:val="24"/>
      <w:szCs w:val="24"/>
    </w:rPr>
  </w:style>
  <w:style w:type="character" w:customStyle="1" w:styleId="BodytextChar">
    <w:name w:val="Body text Char"/>
    <w:link w:val="37"/>
    <w:uiPriority w:val="99"/>
    <w:semiHidden/>
    <w:rPr>
      <w:sz w:val="24"/>
      <w:szCs w:val="24"/>
    </w:rPr>
  </w:style>
  <w:style w:type="paragraph" w:customStyle="1" w:styleId="37">
    <w:name w:val="Основной текст3"/>
    <w:basedOn w:val="a"/>
    <w:link w:val="BodytextChar"/>
    <w:uiPriority w:val="99"/>
    <w:semiHidden/>
    <w:qFormat/>
    <w:pPr>
      <w:spacing w:line="360" w:lineRule="auto"/>
      <w:ind w:firstLine="720"/>
      <w:contextualSpacing/>
      <w:jc w:val="both"/>
    </w:pPr>
    <w:rPr>
      <w:rFonts w:asciiTheme="minorHAnsi" w:eastAsiaTheme="minorHAnsi" w:hAnsiTheme="minorHAnsi" w:cstheme="minorBidi"/>
      <w:sz w:val="24"/>
      <w:szCs w:val="24"/>
    </w:rPr>
  </w:style>
  <w:style w:type="paragraph" w:customStyle="1" w:styleId="Tabletitleheader">
    <w:name w:val="Table_title_header"/>
    <w:basedOn w:val="a"/>
    <w:uiPriority w:val="99"/>
    <w:semiHidden/>
    <w:qFormat/>
    <w:pPr>
      <w:spacing w:before="120"/>
      <w:contextualSpacing/>
      <w:jc w:val="center"/>
      <w:outlineLvl w:val="4"/>
    </w:pPr>
    <w:rPr>
      <w:sz w:val="32"/>
      <w:szCs w:val="32"/>
    </w:rPr>
  </w:style>
  <w:style w:type="paragraph" w:customStyle="1" w:styleId="afff0">
    <w:name w:val="Мария"/>
    <w:basedOn w:val="a"/>
    <w:uiPriority w:val="99"/>
    <w:semiHidden/>
    <w:qFormat/>
    <w:pPr>
      <w:spacing w:before="240" w:after="120"/>
      <w:ind w:firstLine="709"/>
      <w:contextualSpacing/>
      <w:jc w:val="both"/>
    </w:pPr>
    <w:rPr>
      <w:rFonts w:eastAsia="Calibri"/>
      <w:sz w:val="26"/>
      <w:szCs w:val="26"/>
    </w:rPr>
  </w:style>
  <w:style w:type="paragraph" w:customStyle="1" w:styleId="afff1">
    <w:name w:val="Таблицы (моноширинный)"/>
    <w:basedOn w:val="a"/>
    <w:next w:val="a"/>
    <w:uiPriority w:val="99"/>
    <w:semiHidden/>
    <w:qFormat/>
    <w:pPr>
      <w:contextualSpacing/>
    </w:pPr>
    <w:rPr>
      <w:rFonts w:ascii="Courier New" w:hAnsi="Courier New" w:cs="Courier New"/>
      <w:sz w:val="24"/>
      <w:szCs w:val="24"/>
    </w:rPr>
  </w:style>
  <w:style w:type="character" w:customStyle="1" w:styleId="2c">
    <w:name w:val="Подпись к таблице (2)_"/>
    <w:link w:val="210"/>
    <w:semiHidden/>
    <w:rPr>
      <w:sz w:val="27"/>
      <w:szCs w:val="27"/>
      <w:shd w:val="clear" w:color="auto" w:fill="FFFFFF"/>
    </w:rPr>
  </w:style>
  <w:style w:type="paragraph" w:customStyle="1" w:styleId="210">
    <w:name w:val="Подпись к таблице (2)1"/>
    <w:basedOn w:val="a"/>
    <w:link w:val="2c"/>
    <w:semiHidden/>
    <w:qFormat/>
    <w:pPr>
      <w:shd w:val="clear" w:color="auto" w:fill="FFFFFF"/>
      <w:spacing w:line="302" w:lineRule="exact"/>
      <w:contextualSpacing/>
      <w:jc w:val="both"/>
    </w:pPr>
    <w:rPr>
      <w:rFonts w:asciiTheme="minorHAnsi" w:eastAsiaTheme="minorHAnsi" w:hAnsiTheme="minorHAnsi" w:cstheme="minorBidi"/>
      <w:sz w:val="27"/>
      <w:szCs w:val="27"/>
      <w:lang w:eastAsia="en-US"/>
    </w:rPr>
  </w:style>
  <w:style w:type="character" w:customStyle="1" w:styleId="72">
    <w:name w:val="Основной текст (7)_"/>
    <w:link w:val="73"/>
    <w:semiHidden/>
    <w:rPr>
      <w:sz w:val="23"/>
      <w:szCs w:val="23"/>
      <w:shd w:val="clear" w:color="auto" w:fill="FFFFFF"/>
    </w:rPr>
  </w:style>
  <w:style w:type="paragraph" w:customStyle="1" w:styleId="73">
    <w:name w:val="Основной текст (7)"/>
    <w:basedOn w:val="a"/>
    <w:link w:val="72"/>
    <w:semiHidden/>
    <w:qFormat/>
    <w:pPr>
      <w:shd w:val="clear" w:color="auto" w:fill="FFFFFF"/>
      <w:spacing w:line="240" w:lineRule="atLeast"/>
      <w:contextualSpacing/>
      <w:jc w:val="right"/>
    </w:pPr>
    <w:rPr>
      <w:rFonts w:asciiTheme="minorHAnsi" w:eastAsiaTheme="minorHAnsi" w:hAnsiTheme="minorHAnsi" w:cstheme="minorBidi"/>
      <w:sz w:val="23"/>
      <w:szCs w:val="23"/>
      <w:lang w:eastAsia="en-US"/>
    </w:rPr>
  </w:style>
  <w:style w:type="character" w:customStyle="1" w:styleId="82">
    <w:name w:val="Основной текст (8)_"/>
    <w:link w:val="83"/>
    <w:semiHidden/>
    <w:rPr>
      <w:sz w:val="23"/>
      <w:szCs w:val="23"/>
      <w:shd w:val="clear" w:color="auto" w:fill="FFFFFF"/>
    </w:rPr>
  </w:style>
  <w:style w:type="paragraph" w:customStyle="1" w:styleId="83">
    <w:name w:val="Основной текст (8)"/>
    <w:basedOn w:val="a"/>
    <w:link w:val="82"/>
    <w:semiHidden/>
    <w:qFormat/>
    <w:pPr>
      <w:shd w:val="clear" w:color="auto" w:fill="FFFFFF"/>
      <w:spacing w:line="274" w:lineRule="exact"/>
      <w:contextualSpacing/>
      <w:jc w:val="both"/>
    </w:pPr>
    <w:rPr>
      <w:rFonts w:asciiTheme="minorHAnsi" w:eastAsiaTheme="minorHAnsi" w:hAnsiTheme="minorHAnsi" w:cstheme="minorBidi"/>
      <w:sz w:val="23"/>
      <w:szCs w:val="23"/>
      <w:lang w:eastAsia="en-US"/>
    </w:rPr>
  </w:style>
  <w:style w:type="character" w:customStyle="1" w:styleId="100">
    <w:name w:val="Основной текст (10)_"/>
    <w:link w:val="101"/>
    <w:semiHidden/>
    <w:rPr>
      <w:spacing w:val="-10"/>
      <w:sz w:val="8"/>
      <w:szCs w:val="8"/>
      <w:shd w:val="clear" w:color="auto" w:fill="FFFFFF"/>
    </w:rPr>
  </w:style>
  <w:style w:type="paragraph" w:customStyle="1" w:styleId="101">
    <w:name w:val="Основной текст (10)"/>
    <w:basedOn w:val="a"/>
    <w:link w:val="100"/>
    <w:semiHidden/>
    <w:qFormat/>
    <w:pPr>
      <w:shd w:val="clear" w:color="auto" w:fill="FFFFFF"/>
      <w:spacing w:before="120" w:line="240" w:lineRule="atLeast"/>
      <w:contextualSpacing/>
      <w:jc w:val="right"/>
    </w:pPr>
    <w:rPr>
      <w:rFonts w:asciiTheme="minorHAnsi" w:eastAsiaTheme="minorHAnsi" w:hAnsiTheme="minorHAnsi" w:cstheme="minorBidi"/>
      <w:spacing w:val="-10"/>
      <w:sz w:val="8"/>
      <w:szCs w:val="8"/>
      <w:lang w:eastAsia="en-US"/>
    </w:rPr>
  </w:style>
  <w:style w:type="paragraph" w:customStyle="1" w:styleId="menutop">
    <w:name w:val="menutop"/>
    <w:basedOn w:val="a"/>
    <w:uiPriority w:val="99"/>
    <w:semiHidden/>
    <w:qFormat/>
    <w:pPr>
      <w:ind w:firstLine="150"/>
      <w:contextualSpacing/>
      <w:jc w:val="both"/>
    </w:pPr>
    <w:rPr>
      <w:rFonts w:ascii="Arial" w:hAnsi="Arial" w:cs="Arial"/>
      <w:b/>
      <w:color w:val="000000"/>
      <w:sz w:val="18"/>
      <w:szCs w:val="18"/>
    </w:rPr>
  </w:style>
  <w:style w:type="paragraph" w:customStyle="1" w:styleId="zagc-1">
    <w:name w:val="zagc-1"/>
    <w:basedOn w:val="a"/>
    <w:uiPriority w:val="99"/>
    <w:semiHidden/>
    <w:qFormat/>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semiHidden/>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semiHidden/>
    <w:qFormat/>
    <w:pPr>
      <w:widowControl w:val="0"/>
      <w:contextualSpacing/>
    </w:pPr>
    <w:rPr>
      <w:sz w:val="22"/>
      <w:szCs w:val="22"/>
      <w:lang w:bidi="ru-RU"/>
    </w:rPr>
  </w:style>
  <w:style w:type="paragraph" w:customStyle="1" w:styleId="BlockQuotation">
    <w:name w:val="Block Quotation"/>
    <w:basedOn w:val="a"/>
    <w:uiPriority w:val="99"/>
    <w:semiHidden/>
    <w:qFormat/>
    <w:pPr>
      <w:widowControl w:val="0"/>
      <w:ind w:left="567" w:right="-2" w:firstLine="851"/>
      <w:contextualSpacing/>
      <w:jc w:val="both"/>
    </w:pPr>
  </w:style>
  <w:style w:type="paragraph" w:customStyle="1" w:styleId="2d">
    <w:name w:val="Верхний колонтитул2"/>
    <w:basedOn w:val="a"/>
    <w:uiPriority w:val="99"/>
    <w:semiHidden/>
    <w:qFormat/>
    <w:pPr>
      <w:contextualSpacing/>
    </w:pPr>
    <w:rPr>
      <w:rFonts w:ascii="Tahoma" w:hAnsi="Tahoma" w:cs="Tahoma"/>
      <w:color w:val="000000"/>
      <w:sz w:val="18"/>
      <w:szCs w:val="18"/>
    </w:rPr>
  </w:style>
  <w:style w:type="paragraph" w:customStyle="1" w:styleId="Pro-List1">
    <w:name w:val="Pro-List #1"/>
    <w:basedOn w:val="a"/>
    <w:uiPriority w:val="99"/>
    <w:semiHidden/>
    <w:qFormat/>
    <w:pPr>
      <w:tabs>
        <w:tab w:val="left" w:pos="1134"/>
      </w:tabs>
      <w:spacing w:before="180" w:line="288" w:lineRule="auto"/>
      <w:ind w:left="1134" w:hanging="425"/>
      <w:contextualSpacing/>
      <w:jc w:val="both"/>
    </w:pPr>
    <w:rPr>
      <w:rFonts w:ascii="Georgia" w:hAnsi="Georgia"/>
      <w:sz w:val="20"/>
      <w:szCs w:val="24"/>
    </w:rPr>
  </w:style>
  <w:style w:type="paragraph" w:customStyle="1" w:styleId="Pro-Gramma">
    <w:name w:val="Pro-Gramma"/>
    <w:basedOn w:val="a"/>
    <w:uiPriority w:val="99"/>
    <w:semiHidden/>
    <w:qFormat/>
    <w:pPr>
      <w:spacing w:before="120" w:line="288" w:lineRule="auto"/>
      <w:ind w:left="1134"/>
      <w:contextualSpacing/>
      <w:jc w:val="both"/>
    </w:pPr>
    <w:rPr>
      <w:rFonts w:ascii="Georgia" w:hAnsi="Georgia"/>
      <w:sz w:val="20"/>
      <w:szCs w:val="24"/>
    </w:rPr>
  </w:style>
  <w:style w:type="paragraph" w:customStyle="1" w:styleId="headertext">
    <w:name w:val="headertext"/>
    <w:basedOn w:val="a"/>
    <w:uiPriority w:val="99"/>
    <w:semiHidden/>
    <w:qFormat/>
    <w:pPr>
      <w:spacing w:before="100" w:beforeAutospacing="1" w:after="100" w:afterAutospacing="1"/>
      <w:contextualSpacing/>
    </w:pPr>
    <w:rPr>
      <w:sz w:val="24"/>
      <w:szCs w:val="24"/>
    </w:rPr>
  </w:style>
  <w:style w:type="paragraph" w:customStyle="1" w:styleId="Standard">
    <w:name w:val="Standard"/>
    <w:uiPriority w:val="99"/>
    <w:semiHidden/>
    <w:qFormat/>
    <w:pPr>
      <w:spacing w:after="0" w:line="240" w:lineRule="auto"/>
      <w:contextualSpacing/>
    </w:pPr>
    <w:rPr>
      <w:rFonts w:ascii="Calibri" w:eastAsia="Lucida Sans Unicode" w:hAnsi="Calibri" w:cs="Tahoma"/>
      <w:lang w:val="en-US"/>
    </w:rPr>
  </w:style>
  <w:style w:type="paragraph" w:customStyle="1" w:styleId="2e">
    <w:name w:val="Обычный (веб)2"/>
    <w:basedOn w:val="a"/>
    <w:uiPriority w:val="99"/>
    <w:semiHidden/>
    <w:qFormat/>
    <w:pPr>
      <w:spacing w:before="28" w:after="28" w:line="100" w:lineRule="atLeast"/>
      <w:contextualSpacing/>
    </w:pPr>
    <w:rPr>
      <w:sz w:val="24"/>
      <w:szCs w:val="20"/>
    </w:rPr>
  </w:style>
  <w:style w:type="paragraph" w:customStyle="1" w:styleId="2f">
    <w:name w:val="Без интервала2"/>
    <w:uiPriority w:val="99"/>
    <w:semiHidden/>
    <w:qFormat/>
    <w:pPr>
      <w:spacing w:after="0" w:line="240" w:lineRule="auto"/>
      <w:contextualSpacing/>
    </w:pPr>
    <w:rPr>
      <w:rFonts w:ascii="Calibri" w:eastAsia="Times New Roman" w:hAnsi="Calibri" w:cs="Times New Roman"/>
      <w:szCs w:val="20"/>
      <w:lang w:eastAsia="ru-RU"/>
    </w:rPr>
  </w:style>
  <w:style w:type="paragraph" w:customStyle="1" w:styleId="220">
    <w:name w:val="Основной текст 22"/>
    <w:basedOn w:val="a"/>
    <w:uiPriority w:val="99"/>
    <w:semiHidden/>
    <w:qFormat/>
    <w:pPr>
      <w:ind w:firstLine="720"/>
      <w:contextualSpacing/>
      <w:jc w:val="both"/>
    </w:pPr>
    <w:rPr>
      <w:sz w:val="24"/>
      <w:szCs w:val="20"/>
    </w:rPr>
  </w:style>
  <w:style w:type="paragraph" w:customStyle="1" w:styleId="formattext">
    <w:name w:val="formattext"/>
    <w:basedOn w:val="a"/>
    <w:uiPriority w:val="99"/>
    <w:semiHidden/>
    <w:qFormat/>
    <w:pPr>
      <w:spacing w:before="100" w:beforeAutospacing="1" w:after="100" w:afterAutospacing="1"/>
      <w:contextualSpacing/>
    </w:pPr>
    <w:rPr>
      <w:sz w:val="24"/>
      <w:szCs w:val="24"/>
    </w:rPr>
  </w:style>
  <w:style w:type="paragraph" w:customStyle="1" w:styleId="unformattext">
    <w:name w:val="unformattext"/>
    <w:basedOn w:val="a"/>
    <w:uiPriority w:val="99"/>
    <w:semiHidden/>
    <w:qFormat/>
    <w:pPr>
      <w:spacing w:before="100" w:beforeAutospacing="1" w:after="100" w:afterAutospacing="1"/>
      <w:contextualSpacing/>
    </w:pPr>
    <w:rPr>
      <w:sz w:val="24"/>
      <w:szCs w:val="24"/>
    </w:rPr>
  </w:style>
  <w:style w:type="paragraph" w:customStyle="1" w:styleId="p5">
    <w:name w:val="p5"/>
    <w:basedOn w:val="a"/>
    <w:uiPriority w:val="99"/>
    <w:semiHidden/>
    <w:qFormat/>
    <w:pPr>
      <w:spacing w:before="100" w:beforeAutospacing="1" w:after="100" w:afterAutospacing="1"/>
      <w:contextualSpacing/>
    </w:pPr>
    <w:rPr>
      <w:sz w:val="24"/>
      <w:szCs w:val="24"/>
    </w:rPr>
  </w:style>
  <w:style w:type="paragraph" w:customStyle="1" w:styleId="p6">
    <w:name w:val="p6"/>
    <w:basedOn w:val="a"/>
    <w:uiPriority w:val="99"/>
    <w:semiHidden/>
    <w:qFormat/>
    <w:pPr>
      <w:spacing w:before="100" w:beforeAutospacing="1" w:after="100" w:afterAutospacing="1"/>
      <w:contextualSpacing/>
    </w:pPr>
    <w:rPr>
      <w:sz w:val="24"/>
      <w:szCs w:val="24"/>
    </w:rPr>
  </w:style>
  <w:style w:type="paragraph" w:customStyle="1" w:styleId="p13">
    <w:name w:val="p13"/>
    <w:basedOn w:val="a"/>
    <w:uiPriority w:val="99"/>
    <w:semiHidden/>
    <w:qFormat/>
    <w:pPr>
      <w:spacing w:before="100" w:beforeAutospacing="1" w:after="100" w:afterAutospacing="1"/>
      <w:contextualSpacing/>
    </w:pPr>
    <w:rPr>
      <w:sz w:val="24"/>
      <w:szCs w:val="24"/>
    </w:rPr>
  </w:style>
  <w:style w:type="paragraph" w:customStyle="1" w:styleId="aj">
    <w:name w:val="_aj"/>
    <w:basedOn w:val="a"/>
    <w:uiPriority w:val="99"/>
    <w:semiHidden/>
    <w:qFormat/>
    <w:pPr>
      <w:spacing w:before="100" w:beforeAutospacing="1" w:after="100" w:afterAutospacing="1"/>
      <w:contextualSpacing/>
    </w:pPr>
    <w:rPr>
      <w:sz w:val="24"/>
      <w:szCs w:val="24"/>
    </w:rPr>
  </w:style>
  <w:style w:type="paragraph" w:customStyle="1" w:styleId="211">
    <w:name w:val="Основной текст 21"/>
    <w:basedOn w:val="a"/>
    <w:uiPriority w:val="99"/>
    <w:semiHidden/>
    <w:qFormat/>
    <w:pPr>
      <w:spacing w:line="360" w:lineRule="auto"/>
      <w:ind w:firstLine="709"/>
      <w:contextualSpacing/>
      <w:jc w:val="both"/>
    </w:pPr>
    <w:rPr>
      <w:szCs w:val="20"/>
      <w:lang w:val="en-US"/>
    </w:rPr>
  </w:style>
  <w:style w:type="paragraph" w:customStyle="1" w:styleId="s3">
    <w:name w:val="s_3"/>
    <w:basedOn w:val="a"/>
    <w:uiPriority w:val="99"/>
    <w:semiHidden/>
    <w:qFormat/>
    <w:pPr>
      <w:spacing w:before="100" w:beforeAutospacing="1" w:after="100" w:afterAutospacing="1"/>
      <w:contextualSpacing/>
    </w:pPr>
    <w:rPr>
      <w:sz w:val="24"/>
      <w:szCs w:val="24"/>
    </w:rPr>
  </w:style>
  <w:style w:type="paragraph" w:customStyle="1" w:styleId="sourcetag">
    <w:name w:val="source__tag"/>
    <w:basedOn w:val="a"/>
    <w:uiPriority w:val="99"/>
    <w:semiHidden/>
    <w:qFormat/>
    <w:pPr>
      <w:spacing w:before="100" w:beforeAutospacing="1" w:after="100" w:afterAutospacing="1"/>
      <w:contextualSpacing/>
    </w:pPr>
    <w:rPr>
      <w:sz w:val="24"/>
      <w:szCs w:val="24"/>
    </w:rPr>
  </w:style>
  <w:style w:type="character" w:customStyle="1" w:styleId="38">
    <w:name w:val="Основной текст (3)_"/>
    <w:link w:val="39"/>
    <w:uiPriority w:val="99"/>
    <w:semiHidden/>
    <w:rPr>
      <w:rFonts w:ascii="Times New Roman" w:hAnsi="Times New Roman" w:cs="Times New Roman"/>
      <w:sz w:val="23"/>
      <w:szCs w:val="23"/>
      <w:shd w:val="clear" w:color="auto" w:fill="FFFFFF"/>
    </w:rPr>
  </w:style>
  <w:style w:type="paragraph" w:customStyle="1" w:styleId="39">
    <w:name w:val="Основной текст (3)"/>
    <w:basedOn w:val="a"/>
    <w:link w:val="38"/>
    <w:uiPriority w:val="99"/>
    <w:semiHidden/>
    <w:qFormat/>
    <w:pPr>
      <w:shd w:val="clear" w:color="auto" w:fill="FFFFFF"/>
      <w:spacing w:before="120" w:after="240" w:line="274" w:lineRule="exact"/>
      <w:contextualSpacing/>
      <w:jc w:val="both"/>
    </w:pPr>
    <w:rPr>
      <w:rFonts w:eastAsiaTheme="minorHAnsi"/>
      <w:sz w:val="23"/>
      <w:szCs w:val="23"/>
      <w:lang w:eastAsia="en-US"/>
    </w:rPr>
  </w:style>
  <w:style w:type="character" w:customStyle="1" w:styleId="afff2">
    <w:name w:val="Подпись к таблице_"/>
    <w:link w:val="afff3"/>
    <w:semiHidden/>
    <w:rPr>
      <w:rFonts w:ascii="Times New Roman" w:eastAsia="Times New Roman" w:hAnsi="Times New Roman" w:cs="Times New Roman"/>
      <w:b/>
      <w:bCs/>
      <w:sz w:val="18"/>
      <w:szCs w:val="18"/>
      <w:shd w:val="clear" w:color="auto" w:fill="FFFFFF"/>
    </w:rPr>
  </w:style>
  <w:style w:type="paragraph" w:customStyle="1" w:styleId="afff3">
    <w:name w:val="Подпись к таблице"/>
    <w:basedOn w:val="a"/>
    <w:link w:val="afff2"/>
    <w:semiHidden/>
    <w:qFormat/>
    <w:pPr>
      <w:widowControl w:val="0"/>
      <w:shd w:val="clear" w:color="auto" w:fill="FFFFFF"/>
      <w:spacing w:line="206" w:lineRule="exact"/>
      <w:ind w:firstLine="740"/>
      <w:contextualSpacing/>
      <w:jc w:val="both"/>
    </w:pPr>
    <w:rPr>
      <w:b/>
      <w:sz w:val="18"/>
      <w:szCs w:val="18"/>
      <w:lang w:eastAsia="en-US"/>
    </w:rPr>
  </w:style>
  <w:style w:type="paragraph" w:customStyle="1" w:styleId="1d">
    <w:name w:val="Абзац списка1"/>
    <w:basedOn w:val="a"/>
    <w:uiPriority w:val="99"/>
    <w:semiHidden/>
    <w:qFormat/>
    <w:pPr>
      <w:spacing w:after="200" w:line="276" w:lineRule="auto"/>
      <w:ind w:left="720"/>
      <w:contextualSpacing/>
    </w:pPr>
    <w:rPr>
      <w:rFonts w:ascii="Calibri" w:hAnsi="Calibri" w:cs="Calibri"/>
      <w:sz w:val="22"/>
      <w:szCs w:val="22"/>
      <w:lang w:eastAsia="en-US"/>
    </w:rPr>
  </w:style>
  <w:style w:type="paragraph" w:customStyle="1" w:styleId="afff4">
    <w:name w:val="реквизитПодпись"/>
    <w:basedOn w:val="a"/>
    <w:uiPriority w:val="99"/>
    <w:semiHidden/>
    <w:qFormat/>
    <w:pPr>
      <w:tabs>
        <w:tab w:val="left" w:pos="6804"/>
      </w:tabs>
      <w:spacing w:before="360"/>
      <w:contextualSpacing/>
    </w:pPr>
    <w:rPr>
      <w:sz w:val="24"/>
      <w:szCs w:val="24"/>
      <w:lang w:eastAsia="ar-SA"/>
    </w:rPr>
  </w:style>
  <w:style w:type="paragraph" w:customStyle="1" w:styleId="Bodytext21">
    <w:name w:val="Body text (2)1"/>
    <w:basedOn w:val="a"/>
    <w:uiPriority w:val="99"/>
    <w:semiHidden/>
    <w:qFormat/>
    <w:pPr>
      <w:widowControl w:val="0"/>
      <w:shd w:val="clear" w:color="auto" w:fill="FFFFFF"/>
      <w:spacing w:line="298" w:lineRule="exact"/>
      <w:ind w:hanging="760"/>
      <w:contextualSpacing/>
      <w:jc w:val="center"/>
    </w:pPr>
    <w:rPr>
      <w:color w:val="000000"/>
      <w:sz w:val="26"/>
      <w:szCs w:val="26"/>
      <w:lang w:bidi="ru-RU"/>
    </w:rPr>
  </w:style>
  <w:style w:type="paragraph" w:customStyle="1" w:styleId="afff5">
    <w:name w:val="Базовый"/>
    <w:uiPriority w:val="99"/>
    <w:semiHidden/>
    <w:qFormat/>
    <w:pPr>
      <w:tabs>
        <w:tab w:val="left" w:pos="709"/>
      </w:tabs>
      <w:spacing w:line="276" w:lineRule="atLeast"/>
      <w:contextualSpacing/>
    </w:pPr>
    <w:rPr>
      <w:rFonts w:ascii="Calibri" w:eastAsia="SimSun" w:hAnsi="Calibri" w:cs="Times New Roman"/>
      <w:color w:val="00000A"/>
    </w:rPr>
  </w:style>
  <w:style w:type="paragraph" w:customStyle="1" w:styleId="Bodytext3">
    <w:name w:val="Body text (3)"/>
    <w:basedOn w:val="a"/>
    <w:uiPriority w:val="99"/>
    <w:semiHidden/>
    <w:qFormat/>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semiHidden/>
    <w:qFormat/>
    <w:pPr>
      <w:widowControl w:val="0"/>
      <w:spacing w:line="310" w:lineRule="exact"/>
      <w:contextualSpacing/>
      <w:jc w:val="both"/>
    </w:pPr>
    <w:rPr>
      <w:sz w:val="24"/>
      <w:szCs w:val="24"/>
    </w:rPr>
  </w:style>
  <w:style w:type="paragraph" w:customStyle="1" w:styleId="consplusnonformatmailrucssattributepostfix">
    <w:name w:val="consplusnonformat_mailru_css_attribute_postfix"/>
    <w:basedOn w:val="a"/>
    <w:uiPriority w:val="99"/>
    <w:semiHidden/>
    <w:qFormat/>
    <w:pPr>
      <w:spacing w:before="100" w:beforeAutospacing="1" w:after="100" w:afterAutospacing="1"/>
      <w:contextualSpacing/>
    </w:pPr>
    <w:rPr>
      <w:sz w:val="24"/>
      <w:szCs w:val="24"/>
    </w:rPr>
  </w:style>
  <w:style w:type="paragraph" w:customStyle="1" w:styleId="consplusnormalmailrucssattributepostfix">
    <w:name w:val="consplusnormal_mailru_css_attribute_postfix"/>
    <w:basedOn w:val="a"/>
    <w:uiPriority w:val="99"/>
    <w:semiHidden/>
    <w:qFormat/>
    <w:pPr>
      <w:spacing w:before="100" w:beforeAutospacing="1" w:after="100" w:afterAutospacing="1"/>
      <w:contextualSpacing/>
    </w:pPr>
    <w:rPr>
      <w:sz w:val="24"/>
      <w:szCs w:val="24"/>
    </w:rPr>
  </w:style>
  <w:style w:type="paragraph" w:customStyle="1" w:styleId="msonormalmailrucssattributepostfix">
    <w:name w:val="msonormal_mailru_css_attribute_postfix"/>
    <w:basedOn w:val="a"/>
    <w:uiPriority w:val="99"/>
    <w:semiHidden/>
    <w:qFormat/>
    <w:pPr>
      <w:spacing w:before="100" w:beforeAutospacing="1" w:after="100" w:afterAutospacing="1"/>
      <w:contextualSpacing/>
    </w:pPr>
    <w:rPr>
      <w:sz w:val="24"/>
      <w:szCs w:val="24"/>
    </w:rPr>
  </w:style>
  <w:style w:type="paragraph" w:customStyle="1" w:styleId="afff6">
    <w:name w:val="Содержимое таблицы"/>
    <w:basedOn w:val="a"/>
    <w:uiPriority w:val="99"/>
    <w:semiHidden/>
    <w:qFormat/>
    <w:pPr>
      <w:suppressLineNumbers/>
      <w:contextualSpacing/>
    </w:pPr>
    <w:rPr>
      <w:sz w:val="20"/>
      <w:szCs w:val="20"/>
      <w:lang w:eastAsia="zh-CN"/>
    </w:rPr>
  </w:style>
  <w:style w:type="character" w:styleId="afff7">
    <w:name w:val="footnote reference"/>
    <w:uiPriority w:val="99"/>
    <w:semiHidden/>
    <w:unhideWhenUsed/>
    <w:rPr>
      <w:vertAlign w:val="superscript"/>
    </w:rPr>
  </w:style>
  <w:style w:type="character" w:styleId="afff8">
    <w:name w:val="annotation reference"/>
    <w:uiPriority w:val="99"/>
    <w:semiHidden/>
    <w:unhideWhenUsed/>
    <w:rPr>
      <w:sz w:val="16"/>
      <w:szCs w:val="16"/>
    </w:rPr>
  </w:style>
  <w:style w:type="character" w:customStyle="1" w:styleId="710">
    <w:name w:val="Заголовок 7 Знак1"/>
    <w:semiHidden/>
    <w:rPr>
      <w:rFonts w:ascii="Cambria" w:eastAsia="Times New Roman" w:hAnsi="Cambria" w:cs="Times New Roman" w:hint="default"/>
      <w:bCs/>
      <w:i/>
      <w:iCs/>
      <w:color w:val="404040"/>
      <w:sz w:val="28"/>
      <w:szCs w:val="28"/>
      <w:lang w:eastAsia="ru-RU"/>
    </w:rPr>
  </w:style>
  <w:style w:type="character" w:customStyle="1" w:styleId="810">
    <w:name w:val="Заголовок 8 Знак1"/>
    <w:semiHidden/>
    <w:rPr>
      <w:rFonts w:ascii="Cambria" w:eastAsia="Times New Roman" w:hAnsi="Cambria" w:cs="Times New Roman" w:hint="default"/>
      <w:bCs/>
      <w:color w:val="404040"/>
      <w:lang w:eastAsia="ru-RU"/>
    </w:rPr>
  </w:style>
  <w:style w:type="character" w:customStyle="1" w:styleId="910">
    <w:name w:val="Заголовок 9 Знак1"/>
    <w:semiHidden/>
    <w:rPr>
      <w:rFonts w:ascii="Cambria" w:eastAsia="Times New Roman" w:hAnsi="Cambria" w:cs="Times New Roman" w:hint="default"/>
      <w:bCs/>
      <w:i/>
      <w:iCs/>
      <w:color w:val="404040"/>
      <w:lang w:eastAsia="ru-RU"/>
    </w:rPr>
  </w:style>
  <w:style w:type="paragraph" w:styleId="af3">
    <w:name w:val="footnote text"/>
    <w:basedOn w:val="a"/>
    <w:link w:val="af2"/>
    <w:uiPriority w:val="99"/>
    <w:semiHidden/>
    <w:unhideWhenUsed/>
    <w:rPr>
      <w:sz w:val="22"/>
      <w:szCs w:val="22"/>
      <w:lang w:eastAsia="en-US"/>
    </w:rPr>
  </w:style>
  <w:style w:type="character" w:customStyle="1" w:styleId="1e">
    <w:name w:val="Текст сноски Знак1"/>
    <w:basedOn w:val="a0"/>
    <w:uiPriority w:val="99"/>
    <w:semiHidden/>
    <w:rPr>
      <w:rFonts w:ascii="Times New Roman" w:eastAsia="Times New Roman" w:hAnsi="Times New Roman" w:cs="Times New Roman"/>
      <w:bCs/>
      <w:sz w:val="20"/>
      <w:szCs w:val="20"/>
      <w:lang w:eastAsia="ru-RU"/>
    </w:rPr>
  </w:style>
  <w:style w:type="paragraph" w:styleId="af7">
    <w:name w:val="header"/>
    <w:basedOn w:val="a"/>
    <w:link w:val="af6"/>
    <w:uiPriority w:val="99"/>
    <w:semiHidden/>
    <w:unhideWhenUsed/>
    <w:pPr>
      <w:tabs>
        <w:tab w:val="center" w:pos="4677"/>
        <w:tab w:val="right" w:pos="9355"/>
      </w:tabs>
    </w:pPr>
    <w:rPr>
      <w:rFonts w:asciiTheme="minorHAnsi" w:eastAsiaTheme="minorHAnsi" w:hAnsiTheme="minorHAnsi" w:cstheme="minorBidi"/>
      <w:sz w:val="22"/>
      <w:szCs w:val="22"/>
      <w:lang w:eastAsia="en-US"/>
    </w:rPr>
  </w:style>
  <w:style w:type="character" w:customStyle="1" w:styleId="1f">
    <w:name w:val="Верхний колонтитул Знак1"/>
    <w:basedOn w:val="a0"/>
    <w:uiPriority w:val="99"/>
    <w:semiHidden/>
    <w:rPr>
      <w:rFonts w:ascii="Times New Roman" w:eastAsia="Times New Roman" w:hAnsi="Times New Roman" w:cs="Times New Roman"/>
      <w:bCs/>
      <w:sz w:val="28"/>
      <w:szCs w:val="28"/>
      <w:lang w:eastAsia="ru-RU"/>
    </w:rPr>
  </w:style>
  <w:style w:type="paragraph" w:styleId="af9">
    <w:name w:val="footer"/>
    <w:basedOn w:val="a"/>
    <w:link w:val="af8"/>
    <w:uiPriority w:val="99"/>
    <w:semiHidden/>
    <w:unhideWhenUsed/>
    <w:pPr>
      <w:tabs>
        <w:tab w:val="center" w:pos="4677"/>
        <w:tab w:val="right" w:pos="9355"/>
      </w:tabs>
    </w:pPr>
    <w:rPr>
      <w:rFonts w:asciiTheme="minorHAnsi" w:eastAsiaTheme="minorHAnsi" w:hAnsiTheme="minorHAnsi" w:cstheme="minorBidi"/>
      <w:sz w:val="22"/>
      <w:szCs w:val="22"/>
      <w:lang w:eastAsia="en-US"/>
    </w:rPr>
  </w:style>
  <w:style w:type="character" w:customStyle="1" w:styleId="1f0">
    <w:name w:val="Нижний колонтитул Знак1"/>
    <w:basedOn w:val="a0"/>
    <w:uiPriority w:val="99"/>
    <w:semiHidden/>
    <w:rPr>
      <w:rFonts w:ascii="Times New Roman" w:eastAsia="Times New Roman" w:hAnsi="Times New Roman" w:cs="Times New Roman"/>
      <w:bCs/>
      <w:sz w:val="28"/>
      <w:szCs w:val="28"/>
      <w:lang w:eastAsia="ru-RU"/>
    </w:rPr>
  </w:style>
  <w:style w:type="paragraph" w:styleId="afb">
    <w:name w:val="Title"/>
    <w:basedOn w:val="a"/>
    <w:next w:val="a"/>
    <w:link w:val="afa"/>
    <w:qFormat/>
    <w:pPr>
      <w:pBdr>
        <w:bottom w:val="single" w:sz="8" w:space="4" w:color="4F81BD" w:themeColor="accent1"/>
      </w:pBdr>
      <w:spacing w:after="300"/>
      <w:contextualSpacing/>
    </w:pPr>
    <w:rPr>
      <w:sz w:val="24"/>
      <w:szCs w:val="22"/>
      <w:lang w:eastAsia="en-US"/>
    </w:rPr>
  </w:style>
  <w:style w:type="character" w:customStyle="1" w:styleId="1f1">
    <w:name w:val="Название Знак1"/>
    <w:basedOn w:val="a0"/>
    <w:uiPriority w:val="99"/>
    <w:rPr>
      <w:rFonts w:asciiTheme="majorHAnsi" w:eastAsiaTheme="majorEastAsia" w:hAnsiTheme="majorHAnsi" w:cstheme="majorBidi"/>
      <w:bCs/>
      <w:color w:val="17365D" w:themeColor="text2" w:themeShade="BF"/>
      <w:spacing w:val="5"/>
      <w:sz w:val="52"/>
      <w:szCs w:val="52"/>
      <w:lang w:eastAsia="ru-RU"/>
    </w:rPr>
  </w:style>
  <w:style w:type="paragraph" w:styleId="afd">
    <w:name w:val="Body Text"/>
    <w:basedOn w:val="a"/>
    <w:link w:val="afc"/>
    <w:uiPriority w:val="99"/>
    <w:semiHidden/>
    <w:unhideWhenUsed/>
    <w:pPr>
      <w:spacing w:after="120"/>
    </w:pPr>
    <w:rPr>
      <w:sz w:val="23"/>
      <w:szCs w:val="23"/>
      <w:lang w:eastAsia="en-US"/>
    </w:rPr>
  </w:style>
  <w:style w:type="character" w:customStyle="1" w:styleId="1f2">
    <w:name w:val="Основной текст Знак1"/>
    <w:basedOn w:val="a0"/>
    <w:uiPriority w:val="99"/>
    <w:semiHidden/>
    <w:rPr>
      <w:rFonts w:ascii="Times New Roman" w:eastAsia="Times New Roman" w:hAnsi="Times New Roman" w:cs="Times New Roman"/>
      <w:bCs/>
      <w:sz w:val="28"/>
      <w:szCs w:val="28"/>
      <w:lang w:eastAsia="ru-RU"/>
    </w:rPr>
  </w:style>
  <w:style w:type="paragraph" w:styleId="26">
    <w:name w:val="Body Text 2"/>
    <w:basedOn w:val="a"/>
    <w:link w:val="25"/>
    <w:uiPriority w:val="99"/>
    <w:semiHidden/>
    <w:unhideWhenUsed/>
    <w:pPr>
      <w:spacing w:after="120" w:line="480" w:lineRule="auto"/>
    </w:pPr>
    <w:rPr>
      <w:lang w:eastAsia="en-US"/>
    </w:rPr>
  </w:style>
  <w:style w:type="character" w:customStyle="1" w:styleId="212">
    <w:name w:val="Основной текст 2 Знак1"/>
    <w:basedOn w:val="a0"/>
    <w:uiPriority w:val="99"/>
    <w:semiHidden/>
    <w:rPr>
      <w:rFonts w:ascii="Times New Roman" w:eastAsia="Times New Roman" w:hAnsi="Times New Roman" w:cs="Times New Roman"/>
      <w:bCs/>
      <w:sz w:val="28"/>
      <w:szCs w:val="28"/>
      <w:lang w:eastAsia="ru-RU"/>
    </w:rPr>
  </w:style>
  <w:style w:type="paragraph" w:styleId="34">
    <w:name w:val="Body Text 3"/>
    <w:basedOn w:val="a"/>
    <w:link w:val="33"/>
    <w:uiPriority w:val="99"/>
    <w:semiHidden/>
    <w:unhideWhenUsed/>
    <w:pPr>
      <w:spacing w:after="120"/>
    </w:pPr>
    <w:rPr>
      <w:sz w:val="16"/>
      <w:szCs w:val="16"/>
      <w:lang w:eastAsia="en-US"/>
    </w:rPr>
  </w:style>
  <w:style w:type="character" w:customStyle="1" w:styleId="310">
    <w:name w:val="Основной текст 3 Знак1"/>
    <w:basedOn w:val="a0"/>
    <w:uiPriority w:val="99"/>
    <w:semiHidden/>
    <w:rPr>
      <w:rFonts w:ascii="Times New Roman" w:eastAsia="Times New Roman" w:hAnsi="Times New Roman" w:cs="Times New Roman"/>
      <w:bCs/>
      <w:sz w:val="16"/>
      <w:szCs w:val="16"/>
      <w:lang w:eastAsia="ru-RU"/>
    </w:rPr>
  </w:style>
  <w:style w:type="paragraph" w:styleId="28">
    <w:name w:val="Body Text Indent 2"/>
    <w:basedOn w:val="a"/>
    <w:link w:val="27"/>
    <w:uiPriority w:val="99"/>
    <w:semiHidden/>
    <w:unhideWhenUsed/>
    <w:pPr>
      <w:spacing w:after="120" w:line="480" w:lineRule="auto"/>
      <w:ind w:left="283"/>
    </w:pPr>
    <w:rPr>
      <w:sz w:val="24"/>
      <w:szCs w:val="24"/>
    </w:rPr>
  </w:style>
  <w:style w:type="character" w:customStyle="1" w:styleId="213">
    <w:name w:val="Основной текст с отступом 2 Знак1"/>
    <w:basedOn w:val="a0"/>
    <w:uiPriority w:val="99"/>
    <w:semiHidden/>
    <w:rPr>
      <w:rFonts w:ascii="Times New Roman" w:eastAsia="Times New Roman" w:hAnsi="Times New Roman" w:cs="Times New Roman"/>
      <w:bCs/>
      <w:sz w:val="28"/>
      <w:szCs w:val="28"/>
      <w:lang w:eastAsia="ru-RU"/>
    </w:rPr>
  </w:style>
  <w:style w:type="paragraph" w:styleId="36">
    <w:name w:val="Body Text Indent 3"/>
    <w:basedOn w:val="a"/>
    <w:link w:val="35"/>
    <w:uiPriority w:val="99"/>
    <w:semiHidden/>
    <w:unhideWhenUsed/>
    <w:pPr>
      <w:spacing w:after="120"/>
      <w:ind w:left="283"/>
    </w:pPr>
    <w:rPr>
      <w:sz w:val="16"/>
      <w:szCs w:val="16"/>
      <w:lang w:eastAsia="en-US"/>
    </w:rPr>
  </w:style>
  <w:style w:type="character" w:customStyle="1" w:styleId="311">
    <w:name w:val="Основной текст с отступом 3 Знак1"/>
    <w:basedOn w:val="a0"/>
    <w:uiPriority w:val="99"/>
    <w:semiHidden/>
    <w:rPr>
      <w:rFonts w:ascii="Times New Roman" w:eastAsia="Times New Roman" w:hAnsi="Times New Roman" w:cs="Times New Roman"/>
      <w:bCs/>
      <w:sz w:val="16"/>
      <w:szCs w:val="16"/>
      <w:lang w:eastAsia="ru-RU"/>
    </w:rPr>
  </w:style>
  <w:style w:type="paragraph" w:styleId="aff1">
    <w:name w:val="Document Map"/>
    <w:basedOn w:val="a"/>
    <w:link w:val="aff0"/>
    <w:uiPriority w:val="99"/>
    <w:semiHidden/>
    <w:unhideWhenUsed/>
    <w:rPr>
      <w:rFonts w:ascii="Tahoma" w:hAnsi="Tahoma" w:cs="Tahoma"/>
      <w:sz w:val="16"/>
      <w:szCs w:val="16"/>
      <w:lang w:eastAsia="en-US"/>
    </w:rPr>
  </w:style>
  <w:style w:type="character" w:customStyle="1" w:styleId="1f3">
    <w:name w:val="Схема документа Знак1"/>
    <w:basedOn w:val="a0"/>
    <w:uiPriority w:val="99"/>
    <w:semiHidden/>
    <w:rPr>
      <w:rFonts w:ascii="Tahoma" w:eastAsia="Times New Roman" w:hAnsi="Tahoma" w:cs="Tahoma"/>
      <w:bCs/>
      <w:sz w:val="16"/>
      <w:szCs w:val="16"/>
      <w:lang w:eastAsia="ru-RU"/>
    </w:rPr>
  </w:style>
  <w:style w:type="paragraph" w:styleId="aff3">
    <w:name w:val="annotation subject"/>
    <w:basedOn w:val="af5"/>
    <w:next w:val="af5"/>
    <w:link w:val="aff2"/>
    <w:uiPriority w:val="99"/>
    <w:semiHidden/>
    <w:unhideWhenUsed/>
    <w:rPr>
      <w:b/>
    </w:rPr>
  </w:style>
  <w:style w:type="character" w:customStyle="1" w:styleId="1f4">
    <w:name w:val="Тема примечания Знак1"/>
    <w:basedOn w:val="14"/>
    <w:uiPriority w:val="99"/>
    <w:semiHidden/>
    <w:rPr>
      <w:rFonts w:ascii="Times New Roman" w:eastAsia="Times New Roman" w:hAnsi="Times New Roman" w:cs="Times New Roman"/>
      <w:b/>
      <w:bCs/>
      <w:sz w:val="20"/>
      <w:szCs w:val="20"/>
      <w:lang w:eastAsia="ru-RU"/>
    </w:rPr>
  </w:style>
  <w:style w:type="paragraph" w:styleId="aff5">
    <w:name w:val="Balloon Text"/>
    <w:basedOn w:val="a"/>
    <w:link w:val="aff4"/>
    <w:uiPriority w:val="99"/>
    <w:semiHidden/>
    <w:unhideWhenUsed/>
    <w:rPr>
      <w:rFonts w:ascii="Tahoma" w:hAnsi="Tahoma" w:cs="Tahoma"/>
      <w:sz w:val="16"/>
      <w:szCs w:val="16"/>
      <w:lang w:eastAsia="en-US"/>
    </w:rPr>
  </w:style>
  <w:style w:type="character" w:customStyle="1" w:styleId="1f5">
    <w:name w:val="Текст выноски Знак1"/>
    <w:basedOn w:val="a0"/>
    <w:uiPriority w:val="99"/>
    <w:semiHidden/>
    <w:rPr>
      <w:rFonts w:ascii="Tahoma" w:eastAsia="Times New Roman" w:hAnsi="Tahoma" w:cs="Tahoma"/>
      <w:bCs/>
      <w:sz w:val="16"/>
      <w:szCs w:val="16"/>
      <w:lang w:eastAsia="ru-RU"/>
    </w:rPr>
  </w:style>
  <w:style w:type="character" w:customStyle="1" w:styleId="blk">
    <w:name w:val="blk"/>
  </w:style>
  <w:style w:type="character" w:customStyle="1" w:styleId="FontStyle47">
    <w:name w:val="Font Style47"/>
    <w:rPr>
      <w:rFonts w:ascii="Times New Roman" w:hAnsi="Times New Roman" w:cs="Times New Roman" w:hint="default"/>
      <w:sz w:val="22"/>
    </w:rPr>
  </w:style>
  <w:style w:type="character" w:customStyle="1" w:styleId="FontStyle32">
    <w:name w:val="Font Style32"/>
    <w:rPr>
      <w:rFonts w:ascii="Times New Roman" w:hAnsi="Times New Roman" w:cs="Times New Roman" w:hint="default"/>
      <w:sz w:val="22"/>
      <w:szCs w:val="22"/>
    </w:rPr>
  </w:style>
  <w:style w:type="character" w:customStyle="1" w:styleId="spell">
    <w:name w:val="spell"/>
    <w:basedOn w:val="a0"/>
  </w:style>
  <w:style w:type="character" w:customStyle="1" w:styleId="2f0">
    <w:name w:val="Основной текст (2) + Не полужирный"/>
    <w:rPr>
      <w:rFonts w:ascii="Times New Roman" w:eastAsia="Times New Roman" w:hAnsi="Times New Roman" w:cs="Times New Roman" w:hint="default"/>
      <w:b/>
      <w:bCs/>
      <w:color w:val="000000"/>
      <w:spacing w:val="-5"/>
      <w:position w:val="0"/>
      <w:sz w:val="27"/>
      <w:szCs w:val="27"/>
      <w:shd w:val="clear" w:color="auto" w:fill="FFFFFF"/>
      <w:lang w:val="ru-RU"/>
    </w:rPr>
  </w:style>
  <w:style w:type="character" w:customStyle="1" w:styleId="120">
    <w:name w:val="Основной текст + 12"/>
    <w:rPr>
      <w:rFonts w:ascii="Times New Roman" w:eastAsia="Times New Roman" w:hAnsi="Times New Roman" w:cs="Times New Roman" w:hint="default"/>
      <w:color w:val="000000"/>
      <w:spacing w:val="-3"/>
      <w:position w:val="0"/>
      <w:sz w:val="25"/>
      <w:szCs w:val="25"/>
      <w:u w:val="none"/>
      <w:shd w:val="clear" w:color="auto" w:fill="FFFFFF"/>
      <w:lang w:val="ru-RU"/>
    </w:rPr>
  </w:style>
  <w:style w:type="character" w:customStyle="1" w:styleId="afff9">
    <w:name w:val="Гипертекстовая ссылка"/>
    <w:uiPriority w:val="99"/>
    <w:rPr>
      <w:color w:val="008000"/>
    </w:rPr>
  </w:style>
  <w:style w:type="character" w:customStyle="1" w:styleId="afffa">
    <w:name w:val="Цветовое выделение"/>
    <w:uiPriority w:val="99"/>
    <w:rPr>
      <w:b/>
      <w:color w:val="000080"/>
    </w:rPr>
  </w:style>
  <w:style w:type="character" w:customStyle="1" w:styleId="afffb">
    <w:name w:val="Не вступил в силу"/>
    <w:rPr>
      <w:b/>
      <w:color w:val="008080"/>
    </w:rPr>
  </w:style>
  <w:style w:type="character" w:customStyle="1" w:styleId="bold">
    <w:name w:val="bold"/>
    <w:uiPriority w:val="99"/>
    <w:rPr>
      <w:b/>
      <w:bCs/>
    </w:rPr>
  </w:style>
  <w:style w:type="character" w:customStyle="1" w:styleId="1pt">
    <w:name w:val="Основной текст + Интервал 1 pt"/>
    <w:rPr>
      <w:rFonts w:ascii="Times New Roman" w:eastAsia="Times New Roman" w:hAnsi="Times New Roman" w:cs="Times New Roman" w:hint="default"/>
      <w:spacing w:val="30"/>
      <w:sz w:val="17"/>
      <w:szCs w:val="17"/>
      <w:shd w:val="clear" w:color="auto" w:fill="FFFFFF"/>
      <w:lang w:eastAsia="ru-RU"/>
    </w:rPr>
  </w:style>
  <w:style w:type="character" w:customStyle="1" w:styleId="92">
    <w:name w:val="Знак Знак9"/>
    <w:rPr>
      <w:rFonts w:ascii="Times New Roman" w:eastAsia="Times New Roman" w:hAnsi="Times New Roman" w:cs="Times New Roman" w:hint="default"/>
      <w:sz w:val="24"/>
      <w:szCs w:val="24"/>
    </w:rPr>
  </w:style>
  <w:style w:type="character" w:customStyle="1" w:styleId="2f1">
    <w:name w:val="Подпись к таблице (2)"/>
    <w:rPr>
      <w:sz w:val="27"/>
      <w:szCs w:val="27"/>
      <w:u w:val="single"/>
      <w:shd w:val="clear" w:color="auto" w:fill="FFFFFF"/>
      <w:lang w:bidi="ar-SA"/>
    </w:rPr>
  </w:style>
  <w:style w:type="character" w:customStyle="1" w:styleId="84">
    <w:name w:val="Основной текст (8) + Не полужирный"/>
    <w:rPr>
      <w:b/>
      <w:bCs/>
      <w:sz w:val="23"/>
      <w:szCs w:val="23"/>
      <w:shd w:val="clear" w:color="auto" w:fill="FFFFFF"/>
      <w:lang w:bidi="ar-SA"/>
    </w:rPr>
  </w:style>
  <w:style w:type="character" w:customStyle="1" w:styleId="apple-converted-space">
    <w:name w:val="apple-converted-space"/>
    <w:rPr>
      <w:rFonts w:ascii="Times New Roman" w:hAnsi="Times New Roman" w:cs="Times New Roman" w:hint="default"/>
    </w:rPr>
  </w:style>
  <w:style w:type="character" w:customStyle="1" w:styleId="29pt">
    <w:name w:val="Основной текст (2) + 9 pt"/>
    <w:rPr>
      <w:rFonts w:ascii="Times New Roman" w:eastAsia="Times New Roman" w:hAnsi="Times New Roman" w:cs="Times New Roman" w:hint="default"/>
      <w:b/>
      <w:bCs/>
      <w:color w:val="000000"/>
      <w:spacing w:val="0"/>
      <w:position w:val="0"/>
      <w:sz w:val="18"/>
      <w:szCs w:val="18"/>
      <w:u w:val="none"/>
      <w:lang w:val="ru-RU" w:eastAsia="ru-RU" w:bidi="ru-RU"/>
    </w:rPr>
  </w:style>
  <w:style w:type="character" w:customStyle="1" w:styleId="nobr">
    <w:name w:val="nobr"/>
    <w:basedOn w:val="a0"/>
  </w:style>
  <w:style w:type="character" w:customStyle="1" w:styleId="2f2">
    <w:name w:val="Заголовок №2"/>
    <w:rPr>
      <w:rFonts w:ascii="Times New Roman" w:eastAsia="Times New Roman" w:hAnsi="Times New Roman" w:cs="Times New Roman" w:hint="default"/>
      <w:spacing w:val="0"/>
      <w:sz w:val="25"/>
      <w:szCs w:val="25"/>
      <w:u w:val="none"/>
    </w:rPr>
  </w:style>
  <w:style w:type="character" w:customStyle="1" w:styleId="43">
    <w:name w:val="Основной текст4"/>
    <w:rPr>
      <w:rFonts w:ascii="Times New Roman" w:eastAsia="Times New Roman" w:hAnsi="Times New Roman" w:cs="Times New Roman" w:hint="default"/>
      <w:sz w:val="25"/>
      <w:szCs w:val="25"/>
      <w:shd w:val="clear" w:color="auto" w:fill="FFFFFF"/>
    </w:rPr>
  </w:style>
  <w:style w:type="character" w:customStyle="1" w:styleId="2f3">
    <w:name w:val="Заголовок №2_"/>
    <w:uiPriority w:val="99"/>
    <w:rPr>
      <w:rFonts w:ascii="Times New Roman" w:hAnsi="Times New Roman" w:cs="Times New Roman" w:hint="default"/>
      <w:sz w:val="23"/>
      <w:szCs w:val="23"/>
      <w:shd w:val="clear" w:color="auto" w:fill="FFFFFF"/>
    </w:rPr>
  </w:style>
  <w:style w:type="character" w:customStyle="1" w:styleId="HTML1">
    <w:name w:val="Стандартный HTML Знак1"/>
    <w:uiPriority w:val="99"/>
    <w:semiHidden/>
    <w:rPr>
      <w:rFonts w:ascii="Consolas" w:eastAsia="Times New Roman" w:hAnsi="Consolas" w:cs="Consolas" w:hint="default"/>
      <w:bCs/>
      <w:sz w:val="20"/>
      <w:szCs w:val="20"/>
      <w:lang w:eastAsia="ru-RU"/>
    </w:rPr>
  </w:style>
  <w:style w:type="character" w:customStyle="1" w:styleId="s2">
    <w:name w:val="s2"/>
  </w:style>
  <w:style w:type="character" w:customStyle="1" w:styleId="s10">
    <w:name w:val="s1"/>
  </w:style>
  <w:style w:type="character" w:customStyle="1" w:styleId="fontstyle01">
    <w:name w:val="fontstyle01"/>
    <w:rPr>
      <w:rFonts w:ascii="timesnewromanpsmt" w:hAnsi="timesnewromanpsmt" w:hint="default"/>
      <w:color w:val="000000"/>
      <w:sz w:val="28"/>
      <w:szCs w:val="28"/>
    </w:rPr>
  </w:style>
  <w:style w:type="character" w:customStyle="1" w:styleId="9pt">
    <w:name w:val="Основной текст + 9 pt"/>
    <w:rPr>
      <w:rFonts w:ascii="Times New Roman" w:eastAsia="Times New Roman" w:hAnsi="Times New Roman" w:cs="Times New Roman" w:hint="default"/>
      <w:i/>
      <w:iCs/>
      <w:color w:val="000000"/>
      <w:spacing w:val="-20"/>
      <w:position w:val="0"/>
      <w:sz w:val="18"/>
      <w:szCs w:val="18"/>
      <w:u w:val="none"/>
      <w:shd w:val="clear" w:color="auto" w:fill="FFFFFF"/>
      <w:lang w:val="ru-RU" w:eastAsia="ru-RU" w:bidi="ru-RU"/>
    </w:rPr>
  </w:style>
  <w:style w:type="character" w:customStyle="1" w:styleId="Candara">
    <w:name w:val="Основной текст + Candara"/>
    <w:rPr>
      <w:rFonts w:ascii="Candara" w:eastAsia="Candara" w:hAnsi="Candara" w:cs="Candara" w:hint="default"/>
      <w:color w:val="000000"/>
      <w:spacing w:val="0"/>
      <w:position w:val="0"/>
      <w:sz w:val="20"/>
      <w:szCs w:val="20"/>
      <w:u w:val="none"/>
      <w:shd w:val="clear" w:color="auto" w:fill="FFFFFF"/>
      <w:lang w:val="ru-RU" w:eastAsia="ru-RU" w:bidi="ru-RU"/>
    </w:rPr>
  </w:style>
  <w:style w:type="character" w:customStyle="1" w:styleId="2Exact">
    <w:name w:val="Основной текст (2) Exact"/>
    <w:rPr>
      <w:rFonts w:ascii="Times New Roman" w:eastAsia="Times New Roman" w:hAnsi="Times New Roman" w:cs="Times New Roman" w:hint="default"/>
      <w:sz w:val="28"/>
      <w:szCs w:val="28"/>
      <w:u w:val="none"/>
    </w:rPr>
  </w:style>
  <w:style w:type="character" w:customStyle="1" w:styleId="highlightsearch">
    <w:name w:val="highlightsearch"/>
    <w:basedOn w:val="a0"/>
    <w:uiPriority w:val="99"/>
  </w:style>
  <w:style w:type="character" w:customStyle="1" w:styleId="news-date-time">
    <w:name w:val="news-date-time"/>
  </w:style>
  <w:style w:type="table" w:styleId="afffc">
    <w:name w:val="Table Grid"/>
    <w:basedOn w:val="a1"/>
    <w:uiPriority w:val="5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0;&#1076;&#1084;&#1080;&#1085;\Documents\&#1086;&#1090;&#1087;&#1088;&#1072;&#1082;&#1074;&#1072;%20&#1087;&#1086;%20&#1101;&#1083;%20&#1087;&#1086;&#1095;&#1090;&#1077;\&#1055;&#1086;&#1089;&#1090;&#1072;&#1085;&#1086;&#1074;&#1083;&#1077;&#1085;&#1080;&#1077;%2096-&#1087;%20&#1086;&#1090;%2026.12.2022%20&#107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6641</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2023-01-20T04:52:00Z</dcterms:created>
  <dcterms:modified xsi:type="dcterms:W3CDTF">2023-01-20T04:52:00Z</dcterms:modified>
</cp:coreProperties>
</file>