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FC" w:rsidRDefault="00473176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                                                                                                МУНИЦИПАЛЬНОГО ОБРАЗОВАНИЯ </w:t>
      </w:r>
    </w:p>
    <w:p w:rsidR="00BE0752" w:rsidRDefault="00931DFC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ХУТОРСКОЙ СЕЛЬСОВЕТ</w:t>
      </w:r>
      <w:r w:rsidR="0047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47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BE0752" w:rsidRDefault="00BE0752">
      <w:pPr>
        <w:autoSpaceDE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52" w:rsidRDefault="00473176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E0752" w:rsidRDefault="00BE0752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52" w:rsidRDefault="00BE0752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52" w:rsidRDefault="00473176">
      <w:pPr>
        <w:autoSpaceDE w:val="0"/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  2022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№</w:t>
      </w:r>
      <w:r w:rsidR="00931D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34-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        </w:t>
      </w:r>
    </w:p>
    <w:p w:rsidR="00BE0752" w:rsidRDefault="00473176">
      <w:pPr>
        <w:autoSpaceDE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E0752" w:rsidRDefault="00BE0752">
      <w:pPr>
        <w:autoSpaceDE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52" w:rsidRDefault="0086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8651FE">
        <w:rPr>
          <w:rFonts w:ascii="Times New Roman" w:hAnsi="Times New Roman" w:cs="Times New Roman"/>
          <w:b/>
          <w:sz w:val="28"/>
          <w:szCs w:val="28"/>
        </w:rPr>
        <w:t xml:space="preserve">  утверждении</w:t>
      </w:r>
      <w:proofErr w:type="gramEnd"/>
      <w:r w:rsidRPr="008651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 мероприятий на 2022-2023 год, направленных на снижение ДТП на территории Хуторского сельсовета Новосергиевского района Оренбургской области</w:t>
      </w:r>
    </w:p>
    <w:p w:rsidR="008651FE" w:rsidRPr="008651FE" w:rsidRDefault="00865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52" w:rsidRDefault="00BE0752">
      <w:pPr>
        <w:jc w:val="both"/>
        <w:rPr>
          <w:rFonts w:ascii="Arial" w:hAnsi="Arial" w:cs="Arial"/>
          <w:b/>
          <w:color w:val="332E2D"/>
          <w:spacing w:val="2"/>
          <w:shd w:val="clear" w:color="auto" w:fill="F6F4F4"/>
        </w:rPr>
      </w:pPr>
    </w:p>
    <w:p w:rsidR="00BE0752" w:rsidRDefault="00BE0752">
      <w:pPr>
        <w:jc w:val="both"/>
        <w:rPr>
          <w:rFonts w:ascii="Arial" w:hAnsi="Arial" w:cs="Arial"/>
          <w:b/>
          <w:color w:val="332E2D"/>
          <w:spacing w:val="2"/>
          <w:shd w:val="clear" w:color="auto" w:fill="F6F4F4"/>
        </w:rPr>
      </w:pPr>
    </w:p>
    <w:p w:rsidR="00BE0752" w:rsidRDefault="00473176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     В соответствии с Федеральным законом от 06.10.2003 № 131-ФЗ «</w:t>
      </w:r>
      <w:r>
        <w:rPr>
          <w:rFonts w:ascii="Arial" w:hAnsi="Arial" w:cs="Arial"/>
          <w:color w:val="332E2D"/>
          <w:spacing w:val="2"/>
          <w:szCs w:val="28"/>
        </w:rPr>
        <w:t>Об общих принципах организации местного самоуправления в Российской Федерации</w:t>
      </w:r>
      <w:r w:rsidR="00931DFC">
        <w:rPr>
          <w:rFonts w:ascii="Arial" w:hAnsi="Arial" w:cs="Arial"/>
          <w:color w:val="332E2D"/>
          <w:spacing w:val="2"/>
        </w:rPr>
        <w:t>», с уставом МО Хуторской</w:t>
      </w:r>
      <w:r>
        <w:rPr>
          <w:rFonts w:ascii="Arial" w:hAnsi="Arial" w:cs="Arial"/>
          <w:color w:val="332E2D"/>
          <w:spacing w:val="2"/>
        </w:rPr>
        <w:t xml:space="preserve"> сельсовет:</w:t>
      </w:r>
    </w:p>
    <w:p w:rsidR="008006B6" w:rsidRDefault="00473176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1.Утвердить:</w:t>
      </w:r>
    </w:p>
    <w:p w:rsidR="00BE0752" w:rsidRDefault="008006B6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План мероприятий на 2022-2023 год, направленных на снижение ДТП на территории Хуторского сельсовета Новосергиевского района Оренбургской области </w:t>
      </w:r>
      <w:r w:rsidR="00473176">
        <w:rPr>
          <w:rFonts w:ascii="Arial" w:hAnsi="Arial" w:cs="Arial"/>
          <w:color w:val="332E2D"/>
          <w:spacing w:val="2"/>
        </w:rPr>
        <w:br/>
        <w:t>(Приложение 1).</w:t>
      </w:r>
    </w:p>
    <w:p w:rsidR="00BE0752" w:rsidRDefault="00473176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2. Контроль за исполнением постановления оставляю за собой.</w:t>
      </w:r>
      <w:r>
        <w:rPr>
          <w:rFonts w:ascii="Arial" w:hAnsi="Arial" w:cs="Arial"/>
          <w:color w:val="332E2D"/>
          <w:spacing w:val="2"/>
        </w:rPr>
        <w:br/>
        <w:t>3. Постановление вступает в силу со дня его подписания.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Глава администрации</w:t>
      </w: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Хуторского сельсовета                                                                   С.А. Семенко</w:t>
      </w: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Default="00931DFC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8006B6" w:rsidRDefault="008006B6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8651FE" w:rsidRDefault="008651FE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8006B6" w:rsidRDefault="008006B6">
      <w:pPr>
        <w:pStyle w:val="a8"/>
        <w:spacing w:before="30" w:after="30"/>
        <w:jc w:val="both"/>
        <w:rPr>
          <w:rFonts w:ascii="Arial" w:hAnsi="Arial" w:cs="Arial"/>
          <w:color w:val="332E2D"/>
          <w:spacing w:val="2"/>
        </w:rPr>
      </w:pPr>
    </w:p>
    <w:p w:rsidR="00931DFC" w:rsidRPr="00931DFC" w:rsidRDefault="00931DFC" w:rsidP="00931DFC">
      <w:pPr>
        <w:pStyle w:val="a8"/>
        <w:spacing w:before="30" w:after="30"/>
        <w:jc w:val="right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lastRenderedPageBreak/>
        <w:t xml:space="preserve">  </w:t>
      </w:r>
      <w:r w:rsidR="00473176">
        <w:rPr>
          <w:rFonts w:ascii="Arial" w:hAnsi="Arial" w:cs="Arial"/>
          <w:color w:val="332E2D"/>
          <w:spacing w:val="2"/>
        </w:rPr>
        <w:tab/>
      </w:r>
      <w:r w:rsidR="00473176">
        <w:rPr>
          <w:rFonts w:ascii="Arial" w:hAnsi="Arial" w:cs="Arial"/>
          <w:color w:val="332E2D"/>
          <w:spacing w:val="2"/>
        </w:rPr>
        <w:tab/>
      </w:r>
      <w:r>
        <w:rPr>
          <w:rFonts w:ascii="Arial" w:hAnsi="Arial" w:cs="Arial"/>
          <w:color w:val="332E2D"/>
          <w:spacing w:val="2"/>
        </w:rPr>
        <w:t xml:space="preserve">    </w:t>
      </w:r>
      <w:r w:rsidR="008651FE">
        <w:rPr>
          <w:rFonts w:ascii="Arial" w:hAnsi="Arial" w:cs="Arial"/>
          <w:color w:val="332E2D"/>
          <w:spacing w:val="2"/>
        </w:rPr>
        <w:t xml:space="preserve">                        </w:t>
      </w:r>
      <w:r>
        <w:rPr>
          <w:rFonts w:ascii="Arial" w:hAnsi="Arial" w:cs="Arial"/>
          <w:color w:val="332E2D"/>
          <w:spacing w:val="2"/>
        </w:rPr>
        <w:t xml:space="preserve"> </w:t>
      </w:r>
      <w:r w:rsidRPr="00931DFC">
        <w:rPr>
          <w:rFonts w:eastAsia="Calibri"/>
          <w:bCs/>
          <w:kern w:val="0"/>
          <w:sz w:val="28"/>
          <w:szCs w:val="28"/>
          <w:lang w:bidi="ar-SA"/>
        </w:rPr>
        <w:t xml:space="preserve">Приложение №1 </w:t>
      </w:r>
    </w:p>
    <w:p w:rsidR="00BE0752" w:rsidRDefault="00931DFC" w:rsidP="00931DFC">
      <w:pPr>
        <w:spacing w:after="160" w:line="252" w:lineRule="auto"/>
        <w:jc w:val="right"/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>к постановлению администрации</w:t>
      </w:r>
    </w:p>
    <w:p w:rsidR="00931DFC" w:rsidRDefault="00931DFC" w:rsidP="00931DFC">
      <w:pPr>
        <w:spacing w:after="160" w:line="252" w:lineRule="auto"/>
        <w:jc w:val="right"/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>Хуторского сельсовета</w:t>
      </w:r>
    </w:p>
    <w:p w:rsidR="00931DFC" w:rsidRDefault="00931DFC" w:rsidP="00931DFC">
      <w:pPr>
        <w:spacing w:after="160" w:line="252" w:lineRule="auto"/>
        <w:jc w:val="right"/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>от 19.09.2022 №34-п</w:t>
      </w:r>
    </w:p>
    <w:p w:rsidR="00931DFC" w:rsidRPr="008651FE" w:rsidRDefault="008651FE" w:rsidP="008651FE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bookmarkStart w:id="0" w:name="_GoBack"/>
      <w:r w:rsidRPr="008651F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План мероприятий на 2022-2023 год, направленных на снижение ДТП на территории Хуторского сельсовета Новосергиевского района Оренбургской области </w:t>
      </w:r>
    </w:p>
    <w:bookmarkEnd w:id="0"/>
    <w:p w:rsidR="00BE0752" w:rsidRDefault="00BE0752">
      <w:pPr>
        <w:rPr>
          <w:rFonts w:ascii="Times New Roman" w:hAnsi="Times New Roman" w:cs="Times New Roman"/>
          <w:color w:val="332E2D"/>
          <w:spacing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7"/>
        <w:gridCol w:w="4063"/>
        <w:gridCol w:w="2394"/>
        <w:gridCol w:w="2394"/>
      </w:tblGrid>
      <w:tr w:rsidR="00A22F32" w:rsidTr="00D96C42">
        <w:tc>
          <w:tcPr>
            <w:tcW w:w="777" w:type="dxa"/>
          </w:tcPr>
          <w:p w:rsidR="00A22F32" w:rsidRDefault="00A22F32" w:rsidP="00A22F32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№п/п</w:t>
            </w:r>
          </w:p>
        </w:tc>
        <w:tc>
          <w:tcPr>
            <w:tcW w:w="4063" w:type="dxa"/>
          </w:tcPr>
          <w:p w:rsidR="00A22F32" w:rsidRDefault="00A22F32" w:rsidP="00A22F32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Наименование мероприятий</w:t>
            </w:r>
          </w:p>
        </w:tc>
        <w:tc>
          <w:tcPr>
            <w:tcW w:w="2394" w:type="dxa"/>
          </w:tcPr>
          <w:p w:rsidR="00A22F32" w:rsidRDefault="00A22F32" w:rsidP="00A22F32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Срок исполнения</w:t>
            </w:r>
          </w:p>
        </w:tc>
        <w:tc>
          <w:tcPr>
            <w:tcW w:w="2394" w:type="dxa"/>
          </w:tcPr>
          <w:p w:rsidR="00A22F32" w:rsidRDefault="00A22F32" w:rsidP="00A22F32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Ответственный за мероприятия</w:t>
            </w:r>
          </w:p>
        </w:tc>
      </w:tr>
      <w:tr w:rsidR="00A22F32" w:rsidTr="00D96C42">
        <w:tc>
          <w:tcPr>
            <w:tcW w:w="777" w:type="dxa"/>
          </w:tcPr>
          <w:p w:rsidR="00A22F32" w:rsidRDefault="00A22F32">
            <w:pPr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1</w:t>
            </w:r>
          </w:p>
        </w:tc>
        <w:tc>
          <w:tcPr>
            <w:tcW w:w="4063" w:type="dxa"/>
          </w:tcPr>
          <w:p w:rsidR="00A22F32" w:rsidRDefault="00A22F32" w:rsidP="00A22F32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Обновление пешеходного перехода в близи школ</w:t>
            </w:r>
          </w:p>
        </w:tc>
        <w:tc>
          <w:tcPr>
            <w:tcW w:w="2394" w:type="dxa"/>
          </w:tcPr>
          <w:p w:rsidR="00A22F32" w:rsidRDefault="00A22F32" w:rsidP="00A22F32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В течении года (по мере необходимости)</w:t>
            </w:r>
          </w:p>
        </w:tc>
        <w:tc>
          <w:tcPr>
            <w:tcW w:w="2394" w:type="dxa"/>
          </w:tcPr>
          <w:p w:rsidR="00A22F32" w:rsidRDefault="00A22F32" w:rsidP="00A22F32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Администрация Хуторского сельсовета</w:t>
            </w:r>
          </w:p>
        </w:tc>
      </w:tr>
      <w:tr w:rsidR="00A22F32" w:rsidTr="00D96C42">
        <w:trPr>
          <w:trHeight w:val="461"/>
        </w:trPr>
        <w:tc>
          <w:tcPr>
            <w:tcW w:w="777" w:type="dxa"/>
          </w:tcPr>
          <w:p w:rsidR="00A22F32" w:rsidRDefault="00A22F32">
            <w:pPr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2</w:t>
            </w:r>
          </w:p>
        </w:tc>
        <w:tc>
          <w:tcPr>
            <w:tcW w:w="4063" w:type="dxa"/>
          </w:tcPr>
          <w:p w:rsidR="00A22F32" w:rsidRDefault="00C61F6D">
            <w:pPr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Распространения </w:t>
            </w:r>
            <w:r w:rsidR="00FE1D2A">
              <w:rPr>
                <w:rFonts w:ascii="Times New Roman" w:hAnsi="Times New Roman" w:cs="Times New Roman"/>
                <w:color w:val="332E2D"/>
                <w:spacing w:val="2"/>
              </w:rPr>
              <w:t>памяток по снижению ДТП</w:t>
            </w:r>
          </w:p>
        </w:tc>
        <w:tc>
          <w:tcPr>
            <w:tcW w:w="2394" w:type="dxa"/>
          </w:tcPr>
          <w:p w:rsidR="00A22F32" w:rsidRDefault="00C61F6D" w:rsidP="00C61F6D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постоянно</w:t>
            </w:r>
          </w:p>
        </w:tc>
        <w:tc>
          <w:tcPr>
            <w:tcW w:w="2394" w:type="dxa"/>
          </w:tcPr>
          <w:p w:rsidR="00A22F32" w:rsidRDefault="00C61F6D" w:rsidP="00C61F6D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Администрация Хуторского сельсовета</w:t>
            </w:r>
          </w:p>
        </w:tc>
      </w:tr>
      <w:tr w:rsidR="00A22F32" w:rsidTr="00D96C42">
        <w:tc>
          <w:tcPr>
            <w:tcW w:w="777" w:type="dxa"/>
          </w:tcPr>
          <w:p w:rsidR="00A22F32" w:rsidRDefault="00C61F6D">
            <w:pPr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3</w:t>
            </w:r>
          </w:p>
        </w:tc>
        <w:tc>
          <w:tcPr>
            <w:tcW w:w="4063" w:type="dxa"/>
          </w:tcPr>
          <w:p w:rsidR="00A22F32" w:rsidRPr="00C61F6D" w:rsidRDefault="00C61F6D" w:rsidP="00C61F6D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C61F6D">
              <w:rPr>
                <w:rFonts w:ascii="Times New Roman" w:hAnsi="Times New Roman"/>
              </w:rPr>
              <w:t xml:space="preserve">Игра – </w:t>
            </w:r>
            <w:proofErr w:type="gramStart"/>
            <w:r w:rsidRPr="00C61F6D">
              <w:rPr>
                <w:rFonts w:ascii="Times New Roman" w:hAnsi="Times New Roman"/>
              </w:rPr>
              <w:t>беседа  о</w:t>
            </w:r>
            <w:proofErr w:type="gramEnd"/>
            <w:r w:rsidRPr="00C61F6D">
              <w:rPr>
                <w:rFonts w:ascii="Times New Roman" w:hAnsi="Times New Roman"/>
              </w:rPr>
              <w:t xml:space="preserve"> безопасности жизнедеятельности детей «Уроки Красной шапочки»</w:t>
            </w:r>
          </w:p>
        </w:tc>
        <w:tc>
          <w:tcPr>
            <w:tcW w:w="2394" w:type="dxa"/>
          </w:tcPr>
          <w:p w:rsidR="00A22F32" w:rsidRDefault="00C61F6D" w:rsidP="00C61F6D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октябрь</w:t>
            </w:r>
          </w:p>
        </w:tc>
        <w:tc>
          <w:tcPr>
            <w:tcW w:w="2394" w:type="dxa"/>
          </w:tcPr>
          <w:p w:rsidR="00A22F32" w:rsidRDefault="00C61F6D" w:rsidP="00C61F6D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Хуторской СДК</w:t>
            </w:r>
          </w:p>
        </w:tc>
      </w:tr>
      <w:tr w:rsidR="00A22F32" w:rsidTr="00D96C42">
        <w:tc>
          <w:tcPr>
            <w:tcW w:w="777" w:type="dxa"/>
          </w:tcPr>
          <w:p w:rsidR="00A22F32" w:rsidRDefault="00C61F6D">
            <w:pPr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4</w:t>
            </w:r>
          </w:p>
        </w:tc>
        <w:tc>
          <w:tcPr>
            <w:tcW w:w="4063" w:type="dxa"/>
          </w:tcPr>
          <w:p w:rsidR="00C61F6D" w:rsidRPr="00D96C42" w:rsidRDefault="00C61F6D" w:rsidP="00C61F6D">
            <w:pPr>
              <w:jc w:val="center"/>
              <w:rPr>
                <w:rFonts w:hint="eastAsia"/>
              </w:rPr>
            </w:pPr>
            <w:r w:rsidRPr="00D96C42">
              <w:rPr>
                <w:rFonts w:ascii="Times New Roman" w:hAnsi="Times New Roman" w:cs="Times New Roman"/>
              </w:rPr>
              <w:t>Развлекательное мероприятие «Лето в парке</w:t>
            </w:r>
            <w:r w:rsidRPr="00D96C42">
              <w:t xml:space="preserve">     </w:t>
            </w:r>
            <w:hyperlink r:id="rId4" w:history="1">
              <w:r w:rsidRPr="00D96C42">
                <w:rPr>
                  <w:rFonts w:ascii="Times New Roman" w:eastAsia="Times New Roman" w:hAnsi="Times New Roman" w:cs="Times New Roman"/>
                </w:rPr>
                <w:t>Международный день светофора</w:t>
              </w:r>
            </w:hyperlink>
            <w:r w:rsidRPr="00D96C42">
              <w:rPr>
                <w:rFonts w:ascii="Times New Roman" w:hAnsi="Times New Roman" w:cs="Times New Roman"/>
              </w:rPr>
              <w:t xml:space="preserve"> Познавательно-игровая программа – «</w:t>
            </w:r>
            <w:proofErr w:type="gramStart"/>
            <w:r w:rsidRPr="00D96C42">
              <w:rPr>
                <w:rFonts w:ascii="Times New Roman" w:hAnsi="Times New Roman" w:cs="Times New Roman"/>
              </w:rPr>
              <w:t>Уроки  дяди</w:t>
            </w:r>
            <w:proofErr w:type="gramEnd"/>
            <w:r w:rsidRPr="00D96C42">
              <w:rPr>
                <w:rFonts w:ascii="Times New Roman" w:hAnsi="Times New Roman" w:cs="Times New Roman"/>
              </w:rPr>
              <w:t xml:space="preserve"> Стёпы»</w:t>
            </w:r>
          </w:p>
          <w:p w:rsidR="00A22F32" w:rsidRDefault="00A22F32">
            <w:pPr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2394" w:type="dxa"/>
          </w:tcPr>
          <w:p w:rsidR="00A22F32" w:rsidRDefault="00C61F6D" w:rsidP="00C61F6D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август</w:t>
            </w:r>
          </w:p>
        </w:tc>
        <w:tc>
          <w:tcPr>
            <w:tcW w:w="2394" w:type="dxa"/>
          </w:tcPr>
          <w:p w:rsidR="00A22F32" w:rsidRDefault="00C61F6D" w:rsidP="00C61F6D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Хуторской СДК</w:t>
            </w:r>
          </w:p>
        </w:tc>
      </w:tr>
      <w:tr w:rsidR="00A22F32" w:rsidTr="00D96C42">
        <w:tc>
          <w:tcPr>
            <w:tcW w:w="777" w:type="dxa"/>
          </w:tcPr>
          <w:p w:rsidR="00A22F32" w:rsidRDefault="00FE1D2A">
            <w:pPr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5</w:t>
            </w:r>
          </w:p>
        </w:tc>
        <w:tc>
          <w:tcPr>
            <w:tcW w:w="4063" w:type="dxa"/>
          </w:tcPr>
          <w:p w:rsidR="00A22F32" w:rsidRPr="00FE1D2A" w:rsidRDefault="00FE1D2A" w:rsidP="00FE1D2A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FE1D2A">
              <w:rPr>
                <w:rFonts w:ascii="Times New Roman" w:hAnsi="Times New Roman" w:cs="Times New Roman"/>
              </w:rPr>
              <w:t>Проведение акций совместно с ГИБДД</w:t>
            </w:r>
          </w:p>
        </w:tc>
        <w:tc>
          <w:tcPr>
            <w:tcW w:w="2394" w:type="dxa"/>
          </w:tcPr>
          <w:p w:rsidR="00A22F32" w:rsidRDefault="00FE1D2A" w:rsidP="00FE1D2A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В течении учебного года</w:t>
            </w:r>
          </w:p>
        </w:tc>
        <w:tc>
          <w:tcPr>
            <w:tcW w:w="2394" w:type="dxa"/>
          </w:tcPr>
          <w:p w:rsidR="00A22F32" w:rsidRDefault="00FE1D2A" w:rsidP="00FE1D2A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t>Зам. зав, орг. группы, воспитатели</w:t>
            </w:r>
          </w:p>
        </w:tc>
      </w:tr>
    </w:tbl>
    <w:p w:rsidR="00BE0752" w:rsidRDefault="00BE0752">
      <w:pPr>
        <w:rPr>
          <w:rFonts w:ascii="Times New Roman" w:hAnsi="Times New Roman" w:cs="Times New Roman"/>
          <w:color w:val="332E2D"/>
          <w:spacing w:val="2"/>
        </w:rPr>
      </w:pPr>
    </w:p>
    <w:sectPr w:rsidR="00BE075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52"/>
    <w:rsid w:val="00473176"/>
    <w:rsid w:val="008006B6"/>
    <w:rsid w:val="008651FE"/>
    <w:rsid w:val="00931DFC"/>
    <w:rsid w:val="00A22F32"/>
    <w:rsid w:val="00BE0752"/>
    <w:rsid w:val="00C61F6D"/>
    <w:rsid w:val="00D96C42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4ABFC-ACCF-454B-9F44-5392914C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A2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06B6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6B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-calend.ru/holidays/den-svetof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Админ</cp:lastModifiedBy>
  <cp:revision>5</cp:revision>
  <cp:lastPrinted>2022-09-27T05:55:00Z</cp:lastPrinted>
  <dcterms:created xsi:type="dcterms:W3CDTF">2022-09-20T05:12:00Z</dcterms:created>
  <dcterms:modified xsi:type="dcterms:W3CDTF">2022-09-27T05:55:00Z</dcterms:modified>
  <dc:language>ru-RU</dc:language>
</cp:coreProperties>
</file>